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00CC" w14:textId="77777777" w:rsidR="0022693A" w:rsidRPr="00C37BC5" w:rsidRDefault="0022693A" w:rsidP="0022693A">
      <w:pPr>
        <w:spacing w:after="0" w:line="240" w:lineRule="auto"/>
        <w:ind w:left="2832" w:firstLine="708"/>
        <w:rPr>
          <w:rFonts w:ascii="Arial" w:eastAsia="Times New Roman" w:hAnsi="Arial" w:cs="Arial"/>
          <w:b/>
          <w:kern w:val="0"/>
          <w:sz w:val="32"/>
          <w:szCs w:val="32"/>
          <w:lang w:eastAsia="el-GR"/>
          <w14:ligatures w14:val="none"/>
        </w:rPr>
      </w:pPr>
      <w:r w:rsidRPr="00C37BC5">
        <w:rPr>
          <w:rFonts w:ascii="Arial" w:eastAsia="Times New Roman" w:hAnsi="Arial" w:cs="Arial"/>
          <w:b/>
          <w:kern w:val="0"/>
          <w:sz w:val="32"/>
          <w:szCs w:val="32"/>
          <w:lang w:eastAsia="el-GR"/>
          <w14:ligatures w14:val="none"/>
        </w:rPr>
        <w:t xml:space="preserve">                                </w:t>
      </w:r>
    </w:p>
    <w:p w14:paraId="212F6AE7" w14:textId="262F821E" w:rsidR="0022693A" w:rsidRPr="004C5E17" w:rsidRDefault="0022693A" w:rsidP="0022693A">
      <w:pPr>
        <w:spacing w:after="0" w:line="240" w:lineRule="auto"/>
        <w:ind w:left="2832" w:firstLine="708"/>
        <w:rPr>
          <w:rFonts w:ascii="Times New Roman" w:eastAsia="Times New Roman" w:hAnsi="Times New Roman" w:cs="Times New Roman"/>
          <w:b/>
          <w:kern w:val="0"/>
          <w:szCs w:val="20"/>
          <w:lang w:eastAsia="el-GR"/>
          <w14:ligatures w14:val="none"/>
        </w:rPr>
      </w:pPr>
      <w:r w:rsidRPr="0022693A">
        <w:rPr>
          <w:rFonts w:ascii="Arial" w:eastAsia="Times New Roman" w:hAnsi="Arial" w:cs="Arial"/>
          <w:b/>
          <w:kern w:val="0"/>
          <w:szCs w:val="20"/>
          <w:lang w:eastAsia="el-GR"/>
          <w14:ligatures w14:val="none"/>
        </w:rPr>
        <w:t xml:space="preserve">                </w:t>
      </w:r>
      <w:r w:rsidRPr="0022693A">
        <w:rPr>
          <w:rFonts w:ascii="Times New Roman" w:eastAsia="Times New Roman" w:hAnsi="Times New Roman" w:cs="Times New Roman"/>
          <w:b/>
          <w:kern w:val="0"/>
          <w:szCs w:val="20"/>
          <w:lang w:eastAsia="el-GR"/>
          <w14:ligatures w14:val="none"/>
        </w:rPr>
        <w:tab/>
      </w:r>
      <w:r w:rsidRPr="0022693A">
        <w:rPr>
          <w:rFonts w:ascii="Times New Roman" w:eastAsia="Times New Roman" w:hAnsi="Times New Roman" w:cs="Times New Roman"/>
          <w:b/>
          <w:kern w:val="0"/>
          <w:szCs w:val="20"/>
          <w:lang w:eastAsia="el-GR"/>
          <w14:ligatures w14:val="none"/>
        </w:rPr>
        <w:tab/>
      </w:r>
      <w:r w:rsidRPr="004C5E17">
        <w:rPr>
          <w:rFonts w:ascii="Times New Roman" w:eastAsia="Times New Roman" w:hAnsi="Times New Roman" w:cs="Times New Roman"/>
          <w:b/>
          <w:kern w:val="0"/>
          <w:szCs w:val="20"/>
          <w:lang w:eastAsia="el-GR"/>
          <w14:ligatures w14:val="none"/>
        </w:rPr>
        <w:t xml:space="preserve"> </w:t>
      </w:r>
      <w:r w:rsidRPr="004C5E17">
        <w:rPr>
          <w:rFonts w:ascii="Times New Roman" w:eastAsia="Times New Roman" w:hAnsi="Times New Roman" w:cs="Times New Roman"/>
          <w:bCs/>
          <w:kern w:val="0"/>
          <w:lang w:eastAsia="el-GR"/>
          <w14:ligatures w14:val="none"/>
        </w:rPr>
        <w:t xml:space="preserve">Κάλυμνος </w:t>
      </w:r>
      <w:r w:rsidR="00DD1DC2">
        <w:rPr>
          <w:rFonts w:ascii="Times New Roman" w:eastAsia="Times New Roman" w:hAnsi="Times New Roman" w:cs="Times New Roman"/>
          <w:bCs/>
          <w:kern w:val="0"/>
          <w:lang w:eastAsia="el-GR"/>
          <w14:ligatures w14:val="none"/>
        </w:rPr>
        <w:t>11</w:t>
      </w:r>
      <w:r w:rsidR="00C37BC5">
        <w:rPr>
          <w:rFonts w:ascii="Times New Roman" w:eastAsia="Times New Roman" w:hAnsi="Times New Roman" w:cs="Times New Roman"/>
          <w:bCs/>
          <w:kern w:val="0"/>
          <w:lang w:eastAsia="el-GR"/>
          <w14:ligatures w14:val="none"/>
        </w:rPr>
        <w:t>/</w:t>
      </w:r>
      <w:r w:rsidR="00B56984">
        <w:rPr>
          <w:rFonts w:ascii="Times New Roman" w:eastAsia="Times New Roman" w:hAnsi="Times New Roman" w:cs="Times New Roman"/>
          <w:kern w:val="0"/>
          <w:lang w:eastAsia="el-GR"/>
          <w14:ligatures w14:val="none"/>
        </w:rPr>
        <w:t>0</w:t>
      </w:r>
      <w:r w:rsidR="00DD1DC2">
        <w:rPr>
          <w:rFonts w:ascii="Times New Roman" w:eastAsia="Times New Roman" w:hAnsi="Times New Roman" w:cs="Times New Roman"/>
          <w:kern w:val="0"/>
          <w:lang w:eastAsia="el-GR"/>
          <w14:ligatures w14:val="none"/>
        </w:rPr>
        <w:t>7</w:t>
      </w:r>
      <w:r w:rsidR="00B56984">
        <w:rPr>
          <w:rFonts w:ascii="Times New Roman" w:eastAsia="Times New Roman" w:hAnsi="Times New Roman" w:cs="Times New Roman"/>
          <w:kern w:val="0"/>
          <w:lang w:eastAsia="el-GR"/>
          <w14:ligatures w14:val="none"/>
        </w:rPr>
        <w:t>/</w:t>
      </w:r>
      <w:r w:rsidRPr="004C5E17">
        <w:rPr>
          <w:rFonts w:ascii="Times New Roman" w:eastAsia="Times New Roman" w:hAnsi="Times New Roman" w:cs="Times New Roman"/>
          <w:kern w:val="0"/>
          <w:lang w:eastAsia="el-GR"/>
          <w14:ligatures w14:val="none"/>
        </w:rPr>
        <w:t>202</w:t>
      </w:r>
      <w:r w:rsidR="00B56984">
        <w:rPr>
          <w:rFonts w:ascii="Times New Roman" w:eastAsia="Times New Roman" w:hAnsi="Times New Roman" w:cs="Times New Roman"/>
          <w:kern w:val="0"/>
          <w:lang w:eastAsia="el-GR"/>
          <w14:ligatures w14:val="none"/>
        </w:rPr>
        <w:t>5</w:t>
      </w:r>
    </w:p>
    <w:p w14:paraId="002DB69C" w14:textId="10223772" w:rsidR="0022693A" w:rsidRPr="00CB5749" w:rsidRDefault="0022693A" w:rsidP="0022693A">
      <w:pPr>
        <w:spacing w:after="0" w:line="240" w:lineRule="auto"/>
        <w:ind w:left="2832" w:firstLine="708"/>
        <w:rPr>
          <w:rFonts w:ascii="Times New Roman" w:eastAsia="Times New Roman" w:hAnsi="Times New Roman" w:cs="Times New Roman"/>
          <w:b/>
          <w:kern w:val="0"/>
          <w:szCs w:val="20"/>
          <w:lang w:val="en-US" w:eastAsia="el-GR"/>
          <w14:ligatures w14:val="none"/>
        </w:rPr>
      </w:pPr>
      <w:r w:rsidRPr="004C5E17">
        <w:rPr>
          <w:rFonts w:ascii="Times New Roman" w:eastAsia="Times New Roman" w:hAnsi="Times New Roman" w:cs="Times New Roman"/>
          <w:b/>
          <w:kern w:val="0"/>
          <w:szCs w:val="20"/>
          <w:lang w:eastAsia="el-GR"/>
          <w14:ligatures w14:val="none"/>
        </w:rPr>
        <w:t xml:space="preserve">                                   </w:t>
      </w:r>
      <w:r w:rsidR="00755264">
        <w:rPr>
          <w:rFonts w:ascii="Times New Roman" w:eastAsia="Times New Roman" w:hAnsi="Times New Roman" w:cs="Times New Roman"/>
          <w:b/>
          <w:kern w:val="0"/>
          <w:szCs w:val="20"/>
          <w:lang w:eastAsia="el-GR"/>
          <w14:ligatures w14:val="none"/>
        </w:rPr>
        <w:t xml:space="preserve">Αρ. Πρωτ. </w:t>
      </w:r>
      <w:r w:rsidR="00EF2306">
        <w:rPr>
          <w:rFonts w:ascii="Times New Roman" w:eastAsia="Times New Roman" w:hAnsi="Times New Roman" w:cs="Times New Roman"/>
          <w:b/>
          <w:kern w:val="0"/>
          <w:szCs w:val="20"/>
          <w:lang w:eastAsia="el-GR"/>
          <w14:ligatures w14:val="none"/>
        </w:rPr>
        <w:t>13150</w:t>
      </w:r>
    </w:p>
    <w:p w14:paraId="3324DCC3" w14:textId="3CFD7820" w:rsidR="0022693A" w:rsidRPr="004C5E17" w:rsidRDefault="0022693A" w:rsidP="0022693A">
      <w:pPr>
        <w:spacing w:after="0" w:line="240" w:lineRule="auto"/>
        <w:ind w:left="2832" w:firstLine="708"/>
        <w:rPr>
          <w:rFonts w:ascii="Times New Roman" w:eastAsia="Times New Roman" w:hAnsi="Times New Roman" w:cs="Times New Roman"/>
          <w:b/>
          <w:kern w:val="0"/>
          <w:szCs w:val="20"/>
          <w:lang w:eastAsia="el-GR"/>
          <w14:ligatures w14:val="none"/>
        </w:rPr>
      </w:pPr>
      <w:r w:rsidRPr="004C5E17">
        <w:rPr>
          <w:rFonts w:ascii="Times New Roman" w:eastAsia="Times New Roman" w:hAnsi="Times New Roman" w:cs="Times New Roman"/>
          <w:b/>
          <w:kern w:val="0"/>
          <w:szCs w:val="20"/>
          <w:lang w:eastAsia="el-GR"/>
          <w14:ligatures w14:val="none"/>
        </w:rPr>
        <w:t xml:space="preserve">                                    </w:t>
      </w:r>
    </w:p>
    <w:p w14:paraId="2835EB33" w14:textId="1139BB2A" w:rsidR="0022693A" w:rsidRPr="0022693A" w:rsidRDefault="0022693A" w:rsidP="0022693A">
      <w:pPr>
        <w:framePr w:h="796" w:hRule="exact" w:hSpace="142" w:wrap="around" w:vAnchor="page" w:hAnchor="page" w:x="2438" w:y="1085"/>
        <w:spacing w:after="0" w:line="240" w:lineRule="auto"/>
        <w:jc w:val="both"/>
        <w:rPr>
          <w:rFonts w:ascii="Arial" w:eastAsia="Times New Roman" w:hAnsi="Arial" w:cs="Times New Roman"/>
          <w:kern w:val="0"/>
          <w:szCs w:val="20"/>
          <w:lang w:eastAsia="el-GR"/>
          <w14:ligatures w14:val="none"/>
        </w:rPr>
      </w:pPr>
      <w:r w:rsidRPr="0022693A">
        <w:rPr>
          <w:rFonts w:ascii="Arial" w:eastAsia="Times New Roman" w:hAnsi="Arial" w:cs="Times New Roman"/>
          <w:noProof/>
          <w:kern w:val="0"/>
          <w:szCs w:val="20"/>
          <w:lang w:eastAsia="el-GR"/>
          <w14:ligatures w14:val="none"/>
        </w:rPr>
        <w:drawing>
          <wp:inline distT="0" distB="0" distL="0" distR="0" wp14:anchorId="076844AC" wp14:editId="08B48AB3">
            <wp:extent cx="466725" cy="4572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p w14:paraId="378CCC82" w14:textId="77777777" w:rsidR="0022693A" w:rsidRPr="0022693A" w:rsidRDefault="0022693A" w:rsidP="0022693A">
      <w:pPr>
        <w:framePr w:h="796" w:hRule="exact" w:hSpace="142" w:wrap="around" w:vAnchor="page" w:hAnchor="page" w:x="2438" w:y="1085"/>
        <w:spacing w:after="0" w:line="240" w:lineRule="auto"/>
        <w:jc w:val="both"/>
        <w:rPr>
          <w:rFonts w:ascii="Arial" w:eastAsia="Times New Roman" w:hAnsi="Arial" w:cs="Times New Roman"/>
          <w:kern w:val="0"/>
          <w:szCs w:val="20"/>
          <w:lang w:eastAsia="el-GR"/>
          <w14:ligatures w14:val="none"/>
        </w:rPr>
      </w:pPr>
    </w:p>
    <w:p w14:paraId="2F8E6DEC" w14:textId="77777777" w:rsidR="0022693A" w:rsidRPr="0022693A" w:rsidRDefault="0022693A" w:rsidP="0022693A">
      <w:pPr>
        <w:framePr w:h="796" w:hRule="exact" w:hSpace="142" w:wrap="around" w:vAnchor="page" w:hAnchor="page" w:x="2438" w:y="1085"/>
        <w:spacing w:after="0" w:line="240" w:lineRule="auto"/>
        <w:jc w:val="both"/>
        <w:rPr>
          <w:rFonts w:ascii="Arial" w:eastAsia="Times New Roman" w:hAnsi="Arial" w:cs="Times New Roman"/>
          <w:kern w:val="0"/>
          <w:szCs w:val="20"/>
          <w:lang w:eastAsia="el-GR"/>
          <w14:ligatures w14:val="none"/>
        </w:rPr>
      </w:pPr>
    </w:p>
    <w:p w14:paraId="061BB048" w14:textId="77777777" w:rsidR="0022693A" w:rsidRPr="0022693A" w:rsidRDefault="0022693A" w:rsidP="0022693A">
      <w:pPr>
        <w:framePr w:h="796" w:hRule="exact" w:hSpace="142" w:wrap="around" w:vAnchor="page" w:hAnchor="page" w:x="2438" w:y="1085"/>
        <w:spacing w:after="0" w:line="240" w:lineRule="auto"/>
        <w:jc w:val="both"/>
        <w:rPr>
          <w:rFonts w:ascii="Arial" w:eastAsia="Times New Roman" w:hAnsi="Arial" w:cs="Times New Roman"/>
          <w:kern w:val="0"/>
          <w:szCs w:val="20"/>
          <w:lang w:eastAsia="el-GR"/>
          <w14:ligatures w14:val="none"/>
        </w:rPr>
      </w:pPr>
      <w:r w:rsidRPr="0022693A">
        <w:rPr>
          <w:rFonts w:ascii="Arial" w:eastAsia="Times New Roman" w:hAnsi="Arial" w:cs="Times New Roman"/>
          <w:kern w:val="0"/>
          <w:szCs w:val="20"/>
          <w:lang w:eastAsia="el-GR"/>
          <w14:ligatures w14:val="none"/>
        </w:rPr>
        <w:t xml:space="preserve">  </w:t>
      </w:r>
    </w:p>
    <w:p w14:paraId="6F4680D0" w14:textId="77777777" w:rsidR="0022693A" w:rsidRPr="002735C8" w:rsidRDefault="0022693A" w:rsidP="0022693A">
      <w:pPr>
        <w:framePr w:w="3885" w:h="1173" w:hRule="exact" w:hSpace="142" w:wrap="around" w:vAnchor="page" w:hAnchor="page" w:x="964" w:y="1994"/>
        <w:spacing w:after="0" w:line="240" w:lineRule="auto"/>
        <w:ind w:left="1416" w:hanging="1416"/>
        <w:rPr>
          <w:rFonts w:ascii="Times New Roman" w:eastAsia="Times New Roman" w:hAnsi="Times New Roman" w:cs="Times New Roman"/>
          <w:b/>
          <w:bCs/>
          <w:spacing w:val="24"/>
          <w:kern w:val="0"/>
          <w:sz w:val="24"/>
          <w:szCs w:val="24"/>
          <w:lang w:eastAsia="el-GR"/>
          <w14:ligatures w14:val="none"/>
        </w:rPr>
      </w:pPr>
      <w:r w:rsidRPr="002735C8">
        <w:rPr>
          <w:rFonts w:ascii="Times New Roman" w:eastAsia="Times New Roman" w:hAnsi="Times New Roman" w:cs="Times New Roman"/>
          <w:b/>
          <w:bCs/>
          <w:spacing w:val="24"/>
          <w:kern w:val="0"/>
          <w:sz w:val="24"/>
          <w:szCs w:val="24"/>
          <w:lang w:eastAsia="el-GR"/>
          <w14:ligatures w14:val="none"/>
        </w:rPr>
        <w:t xml:space="preserve"> ΕΛΛΗΝΙΚΗ ΔΗΜΟΚΡΑΤΙΑ</w:t>
      </w:r>
    </w:p>
    <w:p w14:paraId="7EC8906A" w14:textId="77777777" w:rsidR="0022693A" w:rsidRPr="002735C8" w:rsidRDefault="0022693A" w:rsidP="0022693A">
      <w:pPr>
        <w:framePr w:w="3885" w:h="1173" w:hRule="exact" w:hSpace="142" w:wrap="around" w:vAnchor="page" w:hAnchor="page" w:x="964" w:y="1994"/>
        <w:spacing w:after="0" w:line="240" w:lineRule="auto"/>
        <w:ind w:left="1416" w:hanging="1416"/>
        <w:jc w:val="center"/>
        <w:rPr>
          <w:rFonts w:ascii="Times New Roman" w:eastAsia="Times New Roman" w:hAnsi="Times New Roman" w:cs="Times New Roman"/>
          <w:b/>
          <w:bCs/>
          <w:kern w:val="0"/>
          <w:sz w:val="24"/>
          <w:szCs w:val="24"/>
          <w:lang w:eastAsia="el-GR"/>
          <w14:ligatures w14:val="none"/>
        </w:rPr>
      </w:pPr>
      <w:r w:rsidRPr="002735C8">
        <w:rPr>
          <w:rFonts w:ascii="Times New Roman" w:eastAsia="Times New Roman" w:hAnsi="Times New Roman" w:cs="Times New Roman"/>
          <w:b/>
          <w:bCs/>
          <w:kern w:val="0"/>
          <w:sz w:val="24"/>
          <w:szCs w:val="24"/>
          <w:lang w:eastAsia="el-GR"/>
          <w14:ligatures w14:val="none"/>
        </w:rPr>
        <w:t>ΝΟΜΟΣ ΔΩΔΕΚΑΝΗΣΟΥ</w:t>
      </w:r>
    </w:p>
    <w:p w14:paraId="6F591F3A" w14:textId="77777777" w:rsidR="0022693A" w:rsidRPr="002735C8" w:rsidRDefault="0022693A" w:rsidP="0022693A">
      <w:pPr>
        <w:framePr w:w="3885" w:h="1173" w:hRule="exact" w:hSpace="142" w:wrap="around" w:vAnchor="page" w:hAnchor="page" w:x="964" w:y="1994"/>
        <w:spacing w:after="0" w:line="240" w:lineRule="auto"/>
        <w:jc w:val="center"/>
        <w:rPr>
          <w:rFonts w:ascii="Times New Roman" w:eastAsia="Times New Roman" w:hAnsi="Times New Roman" w:cs="Times New Roman"/>
          <w:b/>
          <w:kern w:val="0"/>
          <w:sz w:val="24"/>
          <w:szCs w:val="24"/>
          <w:lang w:eastAsia="el-GR"/>
          <w14:ligatures w14:val="none"/>
        </w:rPr>
      </w:pPr>
      <w:r w:rsidRPr="002735C8">
        <w:rPr>
          <w:rFonts w:ascii="Times New Roman" w:eastAsia="Times New Roman" w:hAnsi="Times New Roman" w:cs="Times New Roman"/>
          <w:b/>
          <w:kern w:val="0"/>
          <w:sz w:val="24"/>
          <w:szCs w:val="24"/>
          <w:lang w:eastAsia="el-GR"/>
          <w14:ligatures w14:val="none"/>
        </w:rPr>
        <w:t>ΔΗΜΟΣ ΚΑΛΥΜΝΙΩΝ</w:t>
      </w:r>
    </w:p>
    <w:p w14:paraId="490FE37D" w14:textId="27EE53E5" w:rsidR="0022693A" w:rsidRPr="002735C8" w:rsidRDefault="0022693A" w:rsidP="0022693A">
      <w:pPr>
        <w:spacing w:after="0" w:line="240" w:lineRule="auto"/>
        <w:rPr>
          <w:rFonts w:ascii="Times New Roman" w:eastAsia="Times New Roman" w:hAnsi="Times New Roman" w:cs="Times New Roman"/>
          <w:kern w:val="0"/>
          <w:sz w:val="24"/>
          <w:szCs w:val="24"/>
          <w:lang w:eastAsia="el-GR"/>
          <w14:ligatures w14:val="none"/>
        </w:rPr>
      </w:pPr>
      <w:r w:rsidRPr="002735C8">
        <w:rPr>
          <w:rFonts w:ascii="Times New Roman" w:eastAsia="Times New Roman" w:hAnsi="Times New Roman" w:cs="Times New Roman"/>
          <w:kern w:val="0"/>
          <w:sz w:val="24"/>
          <w:szCs w:val="24"/>
          <w:lang w:eastAsia="el-GR"/>
          <w14:ligatures w14:val="none"/>
        </w:rPr>
        <w:t xml:space="preserve"> </w:t>
      </w:r>
      <w:r w:rsidRPr="002735C8">
        <w:rPr>
          <w:rFonts w:ascii="Times New Roman" w:eastAsia="Times New Roman" w:hAnsi="Times New Roman" w:cs="Times New Roman"/>
          <w:kern w:val="0"/>
          <w:sz w:val="24"/>
          <w:szCs w:val="24"/>
          <w:lang w:eastAsia="el-GR"/>
          <w14:ligatures w14:val="none"/>
        </w:rPr>
        <w:tab/>
      </w:r>
      <w:r w:rsidRPr="002735C8">
        <w:rPr>
          <w:rFonts w:ascii="Times New Roman" w:eastAsia="Times New Roman" w:hAnsi="Times New Roman" w:cs="Times New Roman"/>
          <w:kern w:val="0"/>
          <w:sz w:val="24"/>
          <w:szCs w:val="24"/>
          <w:lang w:eastAsia="el-GR"/>
          <w14:ligatures w14:val="none"/>
        </w:rPr>
        <w:tab/>
        <w:t xml:space="preserve">                 </w:t>
      </w:r>
    </w:p>
    <w:p w14:paraId="01971026" w14:textId="6E063F35" w:rsidR="0022693A" w:rsidRPr="002735C8" w:rsidRDefault="0022693A" w:rsidP="0022693A">
      <w:pPr>
        <w:spacing w:after="0" w:line="276" w:lineRule="auto"/>
        <w:jc w:val="both"/>
        <w:rPr>
          <w:rFonts w:ascii="Times New Roman" w:eastAsia="Times New Roman" w:hAnsi="Times New Roman" w:cs="Times New Roman"/>
          <w:b/>
          <w:kern w:val="0"/>
          <w:sz w:val="24"/>
          <w:szCs w:val="24"/>
          <w:lang w:eastAsia="el-GR"/>
          <w14:ligatures w14:val="none"/>
        </w:rPr>
      </w:pPr>
      <w:r w:rsidRPr="002735C8">
        <w:rPr>
          <w:rFonts w:ascii="Times New Roman" w:eastAsia="Times New Roman" w:hAnsi="Times New Roman" w:cs="Times New Roman"/>
          <w:b/>
          <w:kern w:val="0"/>
          <w:sz w:val="24"/>
          <w:szCs w:val="24"/>
          <w:lang w:eastAsia="el-GR"/>
          <w14:ligatures w14:val="none"/>
        </w:rPr>
        <w:tab/>
      </w:r>
      <w:r w:rsidRPr="002735C8">
        <w:rPr>
          <w:rFonts w:ascii="Times New Roman" w:eastAsia="Times New Roman" w:hAnsi="Times New Roman" w:cs="Times New Roman"/>
          <w:b/>
          <w:kern w:val="0"/>
          <w:sz w:val="24"/>
          <w:szCs w:val="24"/>
          <w:lang w:eastAsia="el-GR"/>
          <w14:ligatures w14:val="none"/>
        </w:rPr>
        <w:tab/>
      </w:r>
      <w:r w:rsidRPr="002735C8">
        <w:rPr>
          <w:rFonts w:ascii="Times New Roman" w:eastAsia="Times New Roman" w:hAnsi="Times New Roman" w:cs="Times New Roman"/>
          <w:b/>
          <w:kern w:val="0"/>
          <w:sz w:val="24"/>
          <w:szCs w:val="24"/>
          <w:lang w:eastAsia="el-GR"/>
          <w14:ligatures w14:val="none"/>
        </w:rPr>
        <w:tab/>
        <w:t xml:space="preserve">                             </w:t>
      </w:r>
    </w:p>
    <w:p w14:paraId="204D01A1" w14:textId="3090908C" w:rsidR="00DC4E72" w:rsidRPr="002735C8" w:rsidRDefault="00DC4E72" w:rsidP="00DC4E72">
      <w:pPr>
        <w:spacing w:after="0" w:line="240" w:lineRule="auto"/>
        <w:ind w:left="-142" w:firstLine="142"/>
        <w:rPr>
          <w:rFonts w:ascii="Times New Roman" w:eastAsia="Times New Roman" w:hAnsi="Times New Roman" w:cs="Times New Roman"/>
          <w:b/>
          <w:kern w:val="0"/>
          <w:sz w:val="24"/>
          <w:szCs w:val="24"/>
          <w:lang w:eastAsia="el-GR"/>
          <w14:ligatures w14:val="none"/>
        </w:rPr>
      </w:pPr>
      <w:r w:rsidRPr="002735C8">
        <w:rPr>
          <w:rFonts w:ascii="Times New Roman" w:eastAsia="Times New Roman" w:hAnsi="Times New Roman" w:cs="Times New Roman"/>
          <w:b/>
          <w:kern w:val="0"/>
          <w:sz w:val="24"/>
          <w:szCs w:val="24"/>
          <w:lang w:eastAsia="el-GR"/>
          <w14:ligatures w14:val="none"/>
        </w:rPr>
        <w:t xml:space="preserve">  ΓΡΑΦΕΙΟ ΔΗΜΑΡΧΟΥ</w:t>
      </w:r>
    </w:p>
    <w:p w14:paraId="63C10948" w14:textId="77777777" w:rsidR="00DC4E72" w:rsidRPr="002735C8" w:rsidRDefault="00DC4E72" w:rsidP="0022693A">
      <w:pPr>
        <w:spacing w:after="0" w:line="276" w:lineRule="auto"/>
        <w:rPr>
          <w:rFonts w:ascii="Times New Roman" w:eastAsia="Times New Roman" w:hAnsi="Times New Roman" w:cs="Times New Roman"/>
          <w:kern w:val="0"/>
          <w:sz w:val="24"/>
          <w:szCs w:val="24"/>
          <w:lang w:eastAsia="el-GR"/>
          <w14:ligatures w14:val="none"/>
        </w:rPr>
      </w:pPr>
    </w:p>
    <w:p w14:paraId="68DEEE54" w14:textId="45442EB7" w:rsidR="0022693A" w:rsidRPr="002735C8" w:rsidRDefault="0022693A" w:rsidP="0022693A">
      <w:pPr>
        <w:spacing w:after="0" w:line="276" w:lineRule="auto"/>
        <w:rPr>
          <w:rFonts w:ascii="Times New Roman" w:eastAsia="Times New Roman" w:hAnsi="Times New Roman" w:cs="Times New Roman"/>
          <w:kern w:val="0"/>
          <w:sz w:val="24"/>
          <w:szCs w:val="24"/>
          <w:lang w:eastAsia="el-GR"/>
          <w14:ligatures w14:val="none"/>
        </w:rPr>
      </w:pPr>
      <w:r w:rsidRPr="002735C8">
        <w:rPr>
          <w:rFonts w:ascii="Times New Roman" w:eastAsia="Times New Roman" w:hAnsi="Times New Roman" w:cs="Times New Roman"/>
          <w:kern w:val="0"/>
          <w:sz w:val="24"/>
          <w:szCs w:val="24"/>
          <w:lang w:eastAsia="el-GR"/>
          <w14:ligatures w14:val="none"/>
        </w:rPr>
        <w:t>Τηλέφωνο: 22433-60105</w:t>
      </w:r>
    </w:p>
    <w:p w14:paraId="6385ED70" w14:textId="0884E536" w:rsidR="0022693A" w:rsidRPr="002735C8" w:rsidRDefault="00CF3E63" w:rsidP="00CF3E63">
      <w:pPr>
        <w:spacing w:after="0" w:line="276" w:lineRule="auto"/>
        <w:rPr>
          <w:rFonts w:ascii="Times New Roman" w:eastAsia="Times New Roman" w:hAnsi="Times New Roman" w:cs="Times New Roman"/>
          <w:kern w:val="0"/>
          <w:sz w:val="24"/>
          <w:szCs w:val="24"/>
          <w:lang w:eastAsia="el-GR"/>
          <w14:ligatures w14:val="none"/>
        </w:rPr>
      </w:pPr>
      <w:r w:rsidRPr="002735C8">
        <w:rPr>
          <w:rFonts w:ascii="Times New Roman" w:eastAsia="Times New Roman" w:hAnsi="Times New Roman" w:cs="Times New Roman"/>
          <w:kern w:val="0"/>
          <w:sz w:val="24"/>
          <w:szCs w:val="24"/>
          <w:lang w:val="en-US" w:eastAsia="el-GR"/>
          <w14:ligatures w14:val="none"/>
        </w:rPr>
        <w:t>email</w:t>
      </w:r>
      <w:r w:rsidRPr="002735C8">
        <w:rPr>
          <w:rFonts w:ascii="Times New Roman" w:eastAsia="Times New Roman" w:hAnsi="Times New Roman" w:cs="Times New Roman"/>
          <w:kern w:val="0"/>
          <w:sz w:val="24"/>
          <w:szCs w:val="24"/>
          <w:lang w:eastAsia="el-GR"/>
          <w14:ligatures w14:val="none"/>
        </w:rPr>
        <w:t xml:space="preserve">: </w:t>
      </w:r>
      <w:r w:rsidR="002B7772" w:rsidRPr="002735C8">
        <w:rPr>
          <w:rFonts w:ascii="Times New Roman" w:eastAsia="Times New Roman" w:hAnsi="Times New Roman" w:cs="Times New Roman"/>
          <w:kern w:val="0"/>
          <w:sz w:val="24"/>
          <w:szCs w:val="24"/>
          <w:lang w:val="en-US" w:eastAsia="el-GR"/>
          <w14:ligatures w14:val="none"/>
        </w:rPr>
        <w:t>mayor</w:t>
      </w:r>
      <w:r w:rsidR="002B7772" w:rsidRPr="00CB5749">
        <w:rPr>
          <w:rFonts w:ascii="Times New Roman" w:eastAsia="Times New Roman" w:hAnsi="Times New Roman" w:cs="Times New Roman"/>
          <w:kern w:val="0"/>
          <w:sz w:val="24"/>
          <w:szCs w:val="24"/>
          <w:lang w:eastAsia="el-GR"/>
          <w14:ligatures w14:val="none"/>
        </w:rPr>
        <w:t>@</w:t>
      </w:r>
      <w:r w:rsidR="002B7772" w:rsidRPr="002735C8">
        <w:rPr>
          <w:rFonts w:ascii="Times New Roman" w:eastAsia="Times New Roman" w:hAnsi="Times New Roman" w:cs="Times New Roman"/>
          <w:kern w:val="0"/>
          <w:sz w:val="24"/>
          <w:szCs w:val="24"/>
          <w:lang w:val="en-US" w:eastAsia="el-GR"/>
          <w14:ligatures w14:val="none"/>
        </w:rPr>
        <w:t>kalymnos</w:t>
      </w:r>
      <w:r w:rsidR="002B7772" w:rsidRPr="00CB5749">
        <w:rPr>
          <w:rFonts w:ascii="Times New Roman" w:eastAsia="Times New Roman" w:hAnsi="Times New Roman" w:cs="Times New Roman"/>
          <w:kern w:val="0"/>
          <w:sz w:val="24"/>
          <w:szCs w:val="24"/>
          <w:lang w:eastAsia="el-GR"/>
          <w14:ligatures w14:val="none"/>
        </w:rPr>
        <w:t>.</w:t>
      </w:r>
      <w:r w:rsidR="002B7772" w:rsidRPr="002735C8">
        <w:rPr>
          <w:rFonts w:ascii="Times New Roman" w:eastAsia="Times New Roman" w:hAnsi="Times New Roman" w:cs="Times New Roman"/>
          <w:kern w:val="0"/>
          <w:sz w:val="24"/>
          <w:szCs w:val="24"/>
          <w:lang w:val="en-US" w:eastAsia="el-GR"/>
          <w14:ligatures w14:val="none"/>
        </w:rPr>
        <w:t>gr</w:t>
      </w:r>
      <w:r w:rsidR="0022693A" w:rsidRPr="002735C8">
        <w:rPr>
          <w:rFonts w:ascii="Times New Roman" w:eastAsia="Times New Roman" w:hAnsi="Times New Roman" w:cs="Times New Roman"/>
          <w:kern w:val="0"/>
          <w:sz w:val="24"/>
          <w:szCs w:val="24"/>
          <w:lang w:eastAsia="el-GR"/>
          <w14:ligatures w14:val="none"/>
        </w:rPr>
        <w:t xml:space="preserve">                                           </w:t>
      </w:r>
    </w:p>
    <w:p w14:paraId="23F2CEE6" w14:textId="32273F8F" w:rsidR="0022693A" w:rsidRPr="002735C8" w:rsidRDefault="0022693A" w:rsidP="0022693A">
      <w:pPr>
        <w:spacing w:after="0" w:line="276" w:lineRule="auto"/>
        <w:jc w:val="center"/>
        <w:rPr>
          <w:rFonts w:ascii="Times New Roman" w:eastAsia="Times New Roman" w:hAnsi="Times New Roman" w:cs="Times New Roman"/>
          <w:kern w:val="0"/>
          <w:sz w:val="24"/>
          <w:szCs w:val="24"/>
          <w:lang w:eastAsia="el-GR"/>
          <w14:ligatures w14:val="none"/>
        </w:rPr>
      </w:pPr>
      <w:r w:rsidRPr="002735C8">
        <w:rPr>
          <w:rFonts w:ascii="Times New Roman" w:eastAsia="Times New Roman" w:hAnsi="Times New Roman" w:cs="Times New Roman"/>
          <w:kern w:val="0"/>
          <w:sz w:val="24"/>
          <w:szCs w:val="24"/>
          <w:lang w:eastAsia="el-GR"/>
          <w14:ligatures w14:val="none"/>
        </w:rPr>
        <w:t xml:space="preserve">                                                          </w:t>
      </w:r>
    </w:p>
    <w:p w14:paraId="34F80A3F" w14:textId="5935B1F8" w:rsidR="0022693A" w:rsidRPr="002735C8" w:rsidRDefault="0022693A" w:rsidP="0022693A">
      <w:pPr>
        <w:spacing w:after="0" w:line="276" w:lineRule="auto"/>
        <w:jc w:val="center"/>
        <w:rPr>
          <w:rFonts w:ascii="Times New Roman" w:eastAsia="Times New Roman" w:hAnsi="Times New Roman" w:cs="Times New Roman"/>
          <w:b/>
          <w:kern w:val="0"/>
          <w:sz w:val="24"/>
          <w:szCs w:val="24"/>
          <w:lang w:eastAsia="el-GR"/>
          <w14:ligatures w14:val="none"/>
        </w:rPr>
      </w:pPr>
      <w:r w:rsidRPr="002735C8">
        <w:rPr>
          <w:rFonts w:ascii="Times New Roman" w:eastAsia="Times New Roman" w:hAnsi="Times New Roman" w:cs="Times New Roman"/>
          <w:kern w:val="0"/>
          <w:sz w:val="24"/>
          <w:szCs w:val="24"/>
          <w:lang w:eastAsia="el-GR"/>
          <w14:ligatures w14:val="none"/>
        </w:rPr>
        <w:t xml:space="preserve">                                                        </w:t>
      </w:r>
    </w:p>
    <w:p w14:paraId="2AADF1AC" w14:textId="77777777" w:rsidR="0022693A" w:rsidRPr="002735C8" w:rsidRDefault="0022693A" w:rsidP="0022693A">
      <w:pPr>
        <w:framePr w:hSpace="142" w:wrap="around" w:vAnchor="page" w:hAnchor="page" w:x="1283" w:y="3133"/>
        <w:spacing w:after="0" w:line="240" w:lineRule="auto"/>
        <w:jc w:val="center"/>
        <w:rPr>
          <w:rFonts w:ascii="Times New Roman" w:eastAsia="Times New Roman" w:hAnsi="Times New Roman" w:cs="Times New Roman"/>
          <w:kern w:val="0"/>
          <w:sz w:val="24"/>
          <w:szCs w:val="24"/>
          <w:lang w:eastAsia="el-GR"/>
          <w14:ligatures w14:val="none"/>
        </w:rPr>
      </w:pPr>
      <w:r w:rsidRPr="002735C8">
        <w:rPr>
          <w:rFonts w:ascii="Times New Roman" w:eastAsia="Times New Roman" w:hAnsi="Times New Roman" w:cs="Times New Roman"/>
          <w:kern w:val="0"/>
          <w:sz w:val="24"/>
          <w:szCs w:val="24"/>
          <w:lang w:eastAsia="el-GR"/>
          <w14:ligatures w14:val="none"/>
        </w:rPr>
        <w:object w:dxaOrig="5820" w:dyaOrig="420" w14:anchorId="461F3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1.25pt" o:ole="">
            <v:imagedata r:id="rId6" o:title=""/>
          </v:shape>
          <o:OLEObject Type="Embed" ProgID="PBrush" ShapeID="_x0000_i1025" DrawAspect="Content" ObjectID="_1813739843" r:id="rId7"/>
        </w:object>
      </w:r>
    </w:p>
    <w:p w14:paraId="423A3D44" w14:textId="77777777" w:rsidR="002B7772" w:rsidRPr="002735C8" w:rsidRDefault="002B7772" w:rsidP="002735C8">
      <w:pPr>
        <w:pStyle w:val="a4"/>
        <w:rPr>
          <w:rFonts w:ascii="Times New Roman" w:hAnsi="Times New Roman" w:cs="Times New Roman"/>
          <w:b/>
          <w:bCs/>
          <w:sz w:val="24"/>
          <w:szCs w:val="24"/>
        </w:rPr>
      </w:pPr>
    </w:p>
    <w:p w14:paraId="6B387068" w14:textId="4F4D3245" w:rsidR="009762CD" w:rsidRPr="002735C8" w:rsidRDefault="002B7772" w:rsidP="00C37BC5">
      <w:pPr>
        <w:pStyle w:val="a4"/>
        <w:jc w:val="center"/>
        <w:rPr>
          <w:rFonts w:ascii="Times New Roman" w:hAnsi="Times New Roman" w:cs="Times New Roman"/>
          <w:sz w:val="28"/>
          <w:szCs w:val="28"/>
        </w:rPr>
      </w:pPr>
      <w:r w:rsidRPr="002735C8">
        <w:rPr>
          <w:rFonts w:ascii="Times New Roman" w:hAnsi="Times New Roman" w:cs="Times New Roman"/>
          <w:b/>
          <w:bCs/>
          <w:sz w:val="28"/>
          <w:szCs w:val="28"/>
        </w:rPr>
        <w:t>ΑΝΑΚΟΙΝΩΣΗ</w:t>
      </w:r>
    </w:p>
    <w:p w14:paraId="19C0881B" w14:textId="339EB4FB" w:rsidR="00F42A1C" w:rsidRPr="00281F93" w:rsidRDefault="00F42A1C" w:rsidP="00F42A1C">
      <w:pPr>
        <w:jc w:val="both"/>
        <w:rPr>
          <w:rFonts w:ascii="Times New Roman" w:hAnsi="Times New Roman" w:cs="Times New Roman"/>
          <w:sz w:val="24"/>
          <w:szCs w:val="24"/>
        </w:rPr>
      </w:pPr>
    </w:p>
    <w:p w14:paraId="1DC43501" w14:textId="77777777" w:rsidR="00281F93" w:rsidRPr="00281F93" w:rsidRDefault="00281F93" w:rsidP="00281F93">
      <w:pPr>
        <w:rPr>
          <w:rFonts w:ascii="Times New Roman" w:hAnsi="Times New Roman" w:cs="Times New Roman"/>
          <w:sz w:val="24"/>
          <w:szCs w:val="24"/>
        </w:rPr>
      </w:pPr>
      <w:r w:rsidRPr="00281F93">
        <w:rPr>
          <w:rFonts w:ascii="Times New Roman" w:hAnsi="Times New Roman" w:cs="Times New Roman"/>
          <w:sz w:val="24"/>
          <w:szCs w:val="24"/>
        </w:rPr>
        <w:t xml:space="preserve">Έχοντας υπόψη: </w:t>
      </w:r>
    </w:p>
    <w:p w14:paraId="0B321812" w14:textId="77777777" w:rsidR="00281F93" w:rsidRPr="00281F93" w:rsidRDefault="00281F93" w:rsidP="00281F93">
      <w:pPr>
        <w:pStyle w:val="a5"/>
        <w:numPr>
          <w:ilvl w:val="0"/>
          <w:numId w:val="8"/>
        </w:numPr>
        <w:spacing w:line="276" w:lineRule="auto"/>
        <w:jc w:val="both"/>
        <w:rPr>
          <w:rFonts w:ascii="Times New Roman" w:hAnsi="Times New Roman" w:cs="Times New Roman"/>
          <w:sz w:val="24"/>
          <w:szCs w:val="24"/>
        </w:rPr>
      </w:pPr>
      <w:r w:rsidRPr="00281F93">
        <w:rPr>
          <w:rFonts w:ascii="Times New Roman" w:hAnsi="Times New Roman" w:cs="Times New Roman"/>
          <w:sz w:val="24"/>
          <w:szCs w:val="24"/>
        </w:rPr>
        <w:t>Τις  περ. 13 και 18, παρ. ΙΙ του άρθρου 75 παρ. 1 του άρθρου 76, άρθρο 79 παρ.4 του αρθρ. 80,284 και 285, άρθρα του Ν. 3463/2006 (ΦΕΚ 114/τ.Α’/08-06-2006) «Κύρωση Κώδικα Δήμων και Κοινοτήτων».</w:t>
      </w:r>
    </w:p>
    <w:p w14:paraId="1BD22091" w14:textId="77777777" w:rsidR="00281F93" w:rsidRPr="00281F93" w:rsidRDefault="00281F93" w:rsidP="00281F93">
      <w:pPr>
        <w:pStyle w:val="a5"/>
        <w:numPr>
          <w:ilvl w:val="0"/>
          <w:numId w:val="8"/>
        </w:numPr>
        <w:spacing w:line="276" w:lineRule="auto"/>
        <w:jc w:val="both"/>
        <w:rPr>
          <w:rFonts w:ascii="Times New Roman" w:hAnsi="Times New Roman" w:cs="Times New Roman"/>
          <w:sz w:val="24"/>
          <w:szCs w:val="24"/>
        </w:rPr>
      </w:pPr>
      <w:r w:rsidRPr="00281F93">
        <w:rPr>
          <w:rFonts w:ascii="Times New Roman" w:hAnsi="Times New Roman" w:cs="Times New Roman"/>
          <w:sz w:val="24"/>
          <w:szCs w:val="24"/>
        </w:rPr>
        <w:t>Το άρθρο 73 του Ν. 3852/2010 (Φ.Ε.Κ 87/τ.Α’/07-06-2010),</w:t>
      </w:r>
    </w:p>
    <w:p w14:paraId="67380CBA" w14:textId="77777777" w:rsidR="00281F93" w:rsidRPr="00281F93" w:rsidRDefault="00281F93" w:rsidP="00281F93">
      <w:pPr>
        <w:pStyle w:val="a5"/>
        <w:numPr>
          <w:ilvl w:val="0"/>
          <w:numId w:val="8"/>
        </w:numPr>
        <w:spacing w:line="276" w:lineRule="auto"/>
        <w:jc w:val="both"/>
        <w:rPr>
          <w:rFonts w:ascii="Times New Roman" w:hAnsi="Times New Roman" w:cs="Times New Roman"/>
          <w:sz w:val="24"/>
          <w:szCs w:val="24"/>
        </w:rPr>
      </w:pPr>
      <w:r w:rsidRPr="00281F93">
        <w:rPr>
          <w:rFonts w:ascii="Times New Roman" w:hAnsi="Times New Roman" w:cs="Times New Roman"/>
          <w:sz w:val="24"/>
          <w:szCs w:val="24"/>
        </w:rPr>
        <w:t>Το Ν. 4264/2014 (ΦΕΚ 118 Α’/15-5-2014) «Άσκηση εμπορικών δραστηριοτήτων εκτός καταστήματος και άλλες διατάξεις».</w:t>
      </w:r>
    </w:p>
    <w:p w14:paraId="6C4D224B" w14:textId="77777777" w:rsidR="00281F93" w:rsidRPr="00281F93" w:rsidRDefault="00281F93" w:rsidP="00281F93">
      <w:pPr>
        <w:pStyle w:val="a5"/>
        <w:numPr>
          <w:ilvl w:val="0"/>
          <w:numId w:val="8"/>
        </w:numPr>
        <w:spacing w:line="276" w:lineRule="auto"/>
        <w:jc w:val="both"/>
        <w:rPr>
          <w:rFonts w:ascii="Times New Roman" w:hAnsi="Times New Roman" w:cs="Times New Roman"/>
          <w:sz w:val="24"/>
          <w:szCs w:val="24"/>
        </w:rPr>
      </w:pPr>
      <w:r w:rsidRPr="00281F93">
        <w:rPr>
          <w:rFonts w:ascii="Times New Roman" w:hAnsi="Times New Roman" w:cs="Times New Roman"/>
          <w:sz w:val="24"/>
          <w:szCs w:val="24"/>
        </w:rPr>
        <w:t>Το Ν. 4497/2017 (ΦΕΚ 171</w:t>
      </w:r>
      <w:r w:rsidRPr="00281F93">
        <w:rPr>
          <w:rFonts w:ascii="Times New Roman" w:hAnsi="Times New Roman" w:cs="Times New Roman"/>
          <w:sz w:val="24"/>
          <w:szCs w:val="24"/>
          <w:vertAlign w:val="superscript"/>
        </w:rPr>
        <w:t xml:space="preserve"> </w:t>
      </w:r>
      <w:r w:rsidRPr="00281F93">
        <w:rPr>
          <w:rFonts w:ascii="Times New Roman" w:hAnsi="Times New Roman" w:cs="Times New Roman"/>
          <w:sz w:val="24"/>
          <w:szCs w:val="24"/>
        </w:rPr>
        <w:t>Α’/ 13-11-2017) «Άσκηση εμπορικών δραστηριοτήτων, εκσυγχρονισμός επιμελητηριακής νομοθεσίας και άλλες διατάξεις».</w:t>
      </w:r>
    </w:p>
    <w:p w14:paraId="66299892" w14:textId="77777777" w:rsidR="00281F93" w:rsidRPr="00281F93" w:rsidRDefault="00281F93" w:rsidP="00281F93">
      <w:pPr>
        <w:pStyle w:val="a5"/>
        <w:numPr>
          <w:ilvl w:val="0"/>
          <w:numId w:val="8"/>
        </w:numPr>
        <w:spacing w:line="276" w:lineRule="auto"/>
        <w:jc w:val="both"/>
        <w:rPr>
          <w:rFonts w:ascii="Times New Roman" w:hAnsi="Times New Roman" w:cs="Times New Roman"/>
          <w:sz w:val="24"/>
          <w:szCs w:val="24"/>
        </w:rPr>
      </w:pPr>
      <w:r w:rsidRPr="00281F93">
        <w:rPr>
          <w:rFonts w:ascii="Times New Roman" w:hAnsi="Times New Roman" w:cs="Times New Roman"/>
          <w:sz w:val="24"/>
          <w:szCs w:val="24"/>
        </w:rPr>
        <w:t>Το Ν. 4849/2021(ΦΕΚ 207 Α’/5-11-2021) 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w:t>
      </w:r>
    </w:p>
    <w:p w14:paraId="64CF06A8" w14:textId="77777777" w:rsidR="00281F93" w:rsidRPr="00281F93" w:rsidRDefault="00281F93" w:rsidP="00281F93">
      <w:pPr>
        <w:pStyle w:val="a5"/>
        <w:numPr>
          <w:ilvl w:val="0"/>
          <w:numId w:val="8"/>
        </w:numPr>
        <w:spacing w:line="276" w:lineRule="auto"/>
        <w:jc w:val="both"/>
        <w:rPr>
          <w:rFonts w:ascii="Times New Roman" w:hAnsi="Times New Roman" w:cs="Times New Roman"/>
          <w:sz w:val="24"/>
          <w:szCs w:val="24"/>
        </w:rPr>
      </w:pPr>
      <w:r w:rsidRPr="00281F93">
        <w:rPr>
          <w:rFonts w:ascii="Times New Roman" w:hAnsi="Times New Roman" w:cs="Times New Roman"/>
          <w:sz w:val="24"/>
          <w:szCs w:val="24"/>
        </w:rPr>
        <w:t xml:space="preserve">Την απόφαση 161/10-12- 2024 Δ.Σ «Έγκριση του Κανονισμού Δημοτικής Αγοράς» , άρθρο 6 και επόμενα. </w:t>
      </w:r>
    </w:p>
    <w:p w14:paraId="753F5144" w14:textId="77777777" w:rsidR="00281F93" w:rsidRPr="00281F93" w:rsidRDefault="00281F93" w:rsidP="00281F93">
      <w:pPr>
        <w:pStyle w:val="a5"/>
        <w:numPr>
          <w:ilvl w:val="0"/>
          <w:numId w:val="8"/>
        </w:numPr>
        <w:spacing w:line="276" w:lineRule="auto"/>
        <w:jc w:val="both"/>
        <w:rPr>
          <w:rFonts w:ascii="Times New Roman" w:hAnsi="Times New Roman" w:cs="Times New Roman"/>
          <w:sz w:val="24"/>
          <w:szCs w:val="24"/>
        </w:rPr>
      </w:pPr>
      <w:r w:rsidRPr="00281F93">
        <w:rPr>
          <w:rFonts w:ascii="Times New Roman" w:hAnsi="Times New Roman" w:cs="Times New Roman"/>
          <w:sz w:val="24"/>
          <w:szCs w:val="24"/>
        </w:rPr>
        <w:t>Την με αριθμό 100 / 14-4-2025 Απόφαση Δημάρχου Καλυμνίων για τον ορισμό υπευθύνου Δημοτικού Συμβούλου για την Δημοτική Αγορά.</w:t>
      </w:r>
    </w:p>
    <w:p w14:paraId="191D8FAC" w14:textId="77777777" w:rsidR="00281F93" w:rsidRPr="00281F93" w:rsidRDefault="00281F93" w:rsidP="00281F93">
      <w:pPr>
        <w:jc w:val="center"/>
        <w:rPr>
          <w:rFonts w:ascii="Times New Roman" w:hAnsi="Times New Roman" w:cs="Times New Roman"/>
          <w:b/>
          <w:bCs/>
          <w:sz w:val="24"/>
          <w:szCs w:val="24"/>
        </w:rPr>
      </w:pPr>
      <w:r w:rsidRPr="00281F93">
        <w:rPr>
          <w:rFonts w:ascii="Times New Roman" w:hAnsi="Times New Roman" w:cs="Times New Roman"/>
          <w:b/>
          <w:bCs/>
          <w:sz w:val="24"/>
          <w:szCs w:val="24"/>
        </w:rPr>
        <w:t xml:space="preserve"> </w:t>
      </w:r>
    </w:p>
    <w:p w14:paraId="1E1D779A" w14:textId="77777777" w:rsidR="00281F93" w:rsidRPr="00281F93" w:rsidRDefault="00281F93" w:rsidP="00281F93">
      <w:pPr>
        <w:spacing w:line="256" w:lineRule="auto"/>
        <w:jc w:val="center"/>
        <w:rPr>
          <w:rFonts w:ascii="Times New Roman" w:eastAsia="Aptos" w:hAnsi="Times New Roman" w:cs="Times New Roman"/>
          <w:b/>
          <w:bCs/>
          <w:sz w:val="24"/>
          <w:szCs w:val="24"/>
        </w:rPr>
      </w:pPr>
      <w:r w:rsidRPr="00281F93">
        <w:rPr>
          <w:rFonts w:ascii="Times New Roman" w:eastAsia="Aptos" w:hAnsi="Times New Roman" w:cs="Times New Roman"/>
          <w:b/>
          <w:bCs/>
          <w:sz w:val="24"/>
          <w:szCs w:val="24"/>
        </w:rPr>
        <w:t>Ανακοινώνουμε</w:t>
      </w:r>
    </w:p>
    <w:p w14:paraId="6B8218AC"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t xml:space="preserve">Την έναρξη της διαδικασίας υποβολής αιτήσεων </w:t>
      </w:r>
      <w:r w:rsidRPr="00281F93">
        <w:rPr>
          <w:rFonts w:ascii="Times New Roman" w:eastAsia="Aptos" w:hAnsi="Times New Roman" w:cs="Times New Roman"/>
          <w:sz w:val="24"/>
          <w:szCs w:val="24"/>
        </w:rPr>
        <w:t xml:space="preserve">για την διάθεση των πάγκων της Δημοτικής Αγοράς Καλύμνου, </w:t>
      </w:r>
      <w:r w:rsidRPr="00281F93">
        <w:rPr>
          <w:rFonts w:ascii="Times New Roman" w:eastAsia="Aptos" w:hAnsi="Times New Roman" w:cs="Times New Roman"/>
          <w:b/>
          <w:bCs/>
          <w:sz w:val="24"/>
          <w:szCs w:val="24"/>
        </w:rPr>
        <w:t>συνολικά δώδεκα (12)</w:t>
      </w:r>
      <w:r w:rsidRPr="00281F93">
        <w:rPr>
          <w:rFonts w:ascii="Times New Roman" w:eastAsia="Aptos" w:hAnsi="Times New Roman" w:cs="Times New Roman"/>
          <w:sz w:val="24"/>
          <w:szCs w:val="24"/>
        </w:rPr>
        <w:t xml:space="preserve"> .</w:t>
      </w:r>
    </w:p>
    <w:p w14:paraId="78F9747E"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lastRenderedPageBreak/>
        <w:t>Η προθεσμία υποβολής αιτήσεων είναι είκοσι (20) ημερών</w:t>
      </w:r>
      <w:r w:rsidRPr="00281F93">
        <w:rPr>
          <w:rFonts w:ascii="Times New Roman" w:eastAsia="Aptos" w:hAnsi="Times New Roman" w:cs="Times New Roman"/>
          <w:sz w:val="24"/>
          <w:szCs w:val="24"/>
        </w:rPr>
        <w:t xml:space="preserve">, η οποία εκκινεί από την επομένη της δημοσίευσης της παρούσας ανακοίνωσης στην επίσημη Ιστοσελίδα του Δήμου Καλυμνίων. </w:t>
      </w:r>
    </w:p>
    <w:p w14:paraId="14F70947"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t xml:space="preserve">Υπομνύουμε </w:t>
      </w:r>
      <w:r w:rsidRPr="00281F93">
        <w:rPr>
          <w:rFonts w:ascii="Times New Roman" w:eastAsia="Aptos" w:hAnsi="Times New Roman" w:cs="Times New Roman"/>
          <w:sz w:val="24"/>
          <w:szCs w:val="24"/>
        </w:rPr>
        <w:t>ότι βάσει του κανονισμού της Δημοτικής Αγοράς, άρθρα 5 και επόμενα</w:t>
      </w:r>
      <w:r w:rsidRPr="00281F93">
        <w:rPr>
          <w:rFonts w:ascii="Times New Roman" w:eastAsia="Aptos" w:hAnsi="Times New Roman" w:cs="Times New Roman"/>
          <w:b/>
          <w:bCs/>
          <w:sz w:val="24"/>
          <w:szCs w:val="24"/>
        </w:rPr>
        <w:t xml:space="preserve"> </w:t>
      </w:r>
      <w:r w:rsidRPr="00281F93">
        <w:rPr>
          <w:rFonts w:ascii="Times New Roman" w:eastAsia="Aptos" w:hAnsi="Times New Roman" w:cs="Times New Roman"/>
          <w:sz w:val="24"/>
          <w:szCs w:val="24"/>
        </w:rPr>
        <w:t xml:space="preserve">για την έκδοση νέας Άδειας Χρήσης Χώρου, Παραγωγού Πωλητή Στάσιμου εμπορίου, </w:t>
      </w:r>
      <w:r w:rsidRPr="00281F93">
        <w:rPr>
          <w:rFonts w:ascii="Times New Roman" w:eastAsia="Aptos" w:hAnsi="Times New Roman" w:cs="Times New Roman"/>
          <w:b/>
          <w:bCs/>
          <w:sz w:val="24"/>
          <w:szCs w:val="24"/>
        </w:rPr>
        <w:t xml:space="preserve">οι ενδιαφερόμενοι καταθέτουν στην αρμόδια </w:t>
      </w:r>
      <w:bookmarkStart w:id="0" w:name="_Hlk172873077"/>
      <w:r w:rsidRPr="00281F93">
        <w:rPr>
          <w:rFonts w:ascii="Times New Roman" w:eastAsia="Aptos" w:hAnsi="Times New Roman" w:cs="Times New Roman"/>
          <w:b/>
          <w:bCs/>
          <w:sz w:val="24"/>
          <w:szCs w:val="24"/>
        </w:rPr>
        <w:t>υπάλληλο του τμήματος Εσόδων, Περιουσίας και Ταμείου της Διεύθυνσης Οικονομικών Υπηρεσιών</w:t>
      </w:r>
      <w:r w:rsidRPr="00281F93">
        <w:rPr>
          <w:rFonts w:ascii="Times New Roman" w:eastAsia="Aptos" w:hAnsi="Times New Roman" w:cs="Times New Roman"/>
          <w:sz w:val="24"/>
          <w:szCs w:val="24"/>
        </w:rPr>
        <w:t xml:space="preserve">, </w:t>
      </w:r>
      <w:bookmarkEnd w:id="0"/>
      <w:r w:rsidRPr="00281F93">
        <w:rPr>
          <w:rFonts w:ascii="Times New Roman" w:eastAsia="Aptos" w:hAnsi="Times New Roman" w:cs="Times New Roman"/>
          <w:sz w:val="24"/>
          <w:szCs w:val="24"/>
        </w:rPr>
        <w:t xml:space="preserve">που έχει οριστεί, </w:t>
      </w:r>
      <w:r w:rsidRPr="00281F93">
        <w:rPr>
          <w:rFonts w:ascii="Times New Roman" w:eastAsia="Aptos" w:hAnsi="Times New Roman" w:cs="Times New Roman"/>
          <w:b/>
          <w:bCs/>
          <w:sz w:val="24"/>
          <w:szCs w:val="24"/>
        </w:rPr>
        <w:t>τα κάτωθι δικαιολογητικά</w:t>
      </w:r>
      <w:r w:rsidRPr="00281F93">
        <w:rPr>
          <w:rFonts w:ascii="Times New Roman" w:eastAsia="Aptos" w:hAnsi="Times New Roman" w:cs="Times New Roman"/>
          <w:sz w:val="24"/>
          <w:szCs w:val="24"/>
        </w:rPr>
        <w:t>:</w:t>
      </w:r>
    </w:p>
    <w:p w14:paraId="642B93E0" w14:textId="77777777" w:rsidR="00281F93" w:rsidRPr="00281F93" w:rsidRDefault="00281F93" w:rsidP="00281F93">
      <w:pPr>
        <w:pStyle w:val="a5"/>
        <w:numPr>
          <w:ilvl w:val="0"/>
          <w:numId w:val="9"/>
        </w:numPr>
        <w:spacing w:before="1" w:after="0"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Αίτηση συνοδευόμενη από υπεύθυνη δήλωση στην οποία ο ενδιαφερόμενος να αναγράφει τον αριθμό Μητρώου Εμπόρων Νωπών Κηπευτικών και να βεβαιώνει ότι, δεν κατέχει άλλη θέση στάσιμου ή πλανόδιου εμπορίου ή  κατάστημα με συναφή  προϊόντα (άρθρο 50 παρ. 2 &amp; άρθρ.52 παρ.1 του Ν.4849/2021).</w:t>
      </w:r>
    </w:p>
    <w:p w14:paraId="76D4E338" w14:textId="77777777" w:rsidR="00281F93" w:rsidRPr="00281F93" w:rsidRDefault="00281F93" w:rsidP="00281F93">
      <w:pPr>
        <w:pStyle w:val="a5"/>
        <w:numPr>
          <w:ilvl w:val="0"/>
          <w:numId w:val="9"/>
        </w:numPr>
        <w:spacing w:before="1" w:after="0"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Βεβαίωση εγγραφής στο μητρώο αγροτών και αγροτικών εκμεταλλεύσεων από την Διεύθυνση Αγροτικής Ανάπτυξης της Περιφερειακής Ενότητας εφόσον υποχρεούται, ειδάλλως έγγραφο από την ανωτέρω υπηρεσία ότι δεν πληρούνται οι προϋποθέσεις εγγραφής.</w:t>
      </w:r>
    </w:p>
    <w:p w14:paraId="601DDC4B"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Άδεια παραγωγού σε ισχύ στην οποία να αναγράφονται όλα τα προς πώληση προϊόντα.</w:t>
      </w:r>
    </w:p>
    <w:p w14:paraId="74991A4F"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Βεβαίωση ασφαλιστικής ενημερότητας .</w:t>
      </w:r>
    </w:p>
    <w:p w14:paraId="30934C93"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bookmarkStart w:id="1" w:name="_Hlk178758507"/>
      <w:r w:rsidRPr="00281F93">
        <w:rPr>
          <w:rFonts w:ascii="Times New Roman" w:eastAsia="Aptos" w:hAnsi="Times New Roman" w:cs="Times New Roman"/>
          <w:sz w:val="24"/>
          <w:szCs w:val="24"/>
        </w:rPr>
        <w:t xml:space="preserve">Βεβαίωση έναρξης δραστηριότητας από το </w:t>
      </w:r>
      <w:r w:rsidRPr="00281F93">
        <w:rPr>
          <w:rFonts w:ascii="Times New Roman" w:eastAsia="Aptos" w:hAnsi="Times New Roman" w:cs="Times New Roman"/>
          <w:sz w:val="24"/>
          <w:szCs w:val="24"/>
          <w:lang w:val="en-US"/>
        </w:rPr>
        <w:t>TAXIS</w:t>
      </w:r>
    </w:p>
    <w:bookmarkEnd w:id="1"/>
    <w:p w14:paraId="1DED7141"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Βεβαίωση ταμειακής μηχανής από το </w:t>
      </w:r>
      <w:r w:rsidRPr="00281F93">
        <w:rPr>
          <w:rFonts w:ascii="Times New Roman" w:eastAsia="Aptos" w:hAnsi="Times New Roman" w:cs="Times New Roman"/>
          <w:sz w:val="24"/>
          <w:szCs w:val="24"/>
          <w:lang w:val="en-US"/>
        </w:rPr>
        <w:t>TAXIS</w:t>
      </w:r>
      <w:r w:rsidRPr="00281F93">
        <w:rPr>
          <w:rFonts w:ascii="Times New Roman" w:eastAsia="Aptos" w:hAnsi="Times New Roman" w:cs="Times New Roman"/>
          <w:sz w:val="24"/>
          <w:szCs w:val="24"/>
        </w:rPr>
        <w:t xml:space="preserve"> (εφόσον απαιτείται)</w:t>
      </w:r>
    </w:p>
    <w:p w14:paraId="391E99E3"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Βεβαίωση μη οφειλής από τον Δήμο.</w:t>
      </w:r>
    </w:p>
    <w:p w14:paraId="66027A0C"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Πιστοποιητικό ότι είναι δημότες του Δήμου Καλυμνίων.</w:t>
      </w:r>
    </w:p>
    <w:p w14:paraId="0810FD5F"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Εκκαθαριστικό εισοδήματος για το οικογενειακό φορολογητέο εισόδημα.</w:t>
      </w:r>
    </w:p>
    <w:p w14:paraId="0ED4E547"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Εφόσον είναι πολύτεκνοι ή τέκνα πολύτεκνης οικογένειας και διατηρούν πολυτεκνική ιδιότητα, πιστοποιητικό από την Α.Σ.Π.Ε..</w:t>
      </w:r>
    </w:p>
    <w:p w14:paraId="186C9E60"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Εφόσον είναι τρίτεκνοι,  πιστοποιητικό οικογενειακής κατάστασης.</w:t>
      </w:r>
    </w:p>
    <w:p w14:paraId="1A048A97"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Εφόσον έχουν την επιμέλεια ατόμου με αναπηρία σε ποσοστό 67% και άνω, πιστοποιητικό από αρμόδια υγειονομική επιτροπή.</w:t>
      </w:r>
    </w:p>
    <w:p w14:paraId="3B4581CC" w14:textId="77777777" w:rsidR="00281F93" w:rsidRPr="00281F93" w:rsidRDefault="00281F93" w:rsidP="00281F93">
      <w:pPr>
        <w:numPr>
          <w:ilvl w:val="0"/>
          <w:numId w:val="9"/>
        </w:numPr>
        <w:spacing w:after="0"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Υπεύθυνη δήλωση που θα αναφέρει ότι έλαβαν γνώση και αποδέχονται τους όρους του κανονισμού.</w:t>
      </w:r>
    </w:p>
    <w:p w14:paraId="749138C3" w14:textId="77777777" w:rsidR="00281F93" w:rsidRPr="00281F93" w:rsidRDefault="00281F93" w:rsidP="00281F93">
      <w:pPr>
        <w:spacing w:after="0" w:line="256" w:lineRule="auto"/>
        <w:ind w:left="765"/>
        <w:contextualSpacing/>
        <w:jc w:val="both"/>
        <w:rPr>
          <w:rFonts w:ascii="Times New Roman" w:eastAsia="Aptos" w:hAnsi="Times New Roman" w:cs="Times New Roman"/>
          <w:sz w:val="24"/>
          <w:szCs w:val="24"/>
        </w:rPr>
      </w:pPr>
    </w:p>
    <w:p w14:paraId="023B7FE3" w14:textId="77777777" w:rsidR="00281F93" w:rsidRPr="00281F93" w:rsidRDefault="00281F93" w:rsidP="00281F93">
      <w:pPr>
        <w:spacing w:after="0" w:line="256" w:lineRule="auto"/>
        <w:ind w:left="765"/>
        <w:contextualSpacing/>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t>Β.</w:t>
      </w:r>
      <w:r w:rsidRPr="00281F93">
        <w:rPr>
          <w:rFonts w:ascii="Times New Roman" w:eastAsia="Aptos" w:hAnsi="Times New Roman" w:cs="Times New Roman"/>
          <w:sz w:val="24"/>
          <w:szCs w:val="24"/>
        </w:rPr>
        <w:t xml:space="preserve">    Για τους αγροτικούς συνεταιρισμούς, τους γυναικείους συνεταιρισμούς, τις ομάδες παραγωγών και τις οργανώσεις, υποβάλλονται τα εξής δικαιολογητικά:</w:t>
      </w:r>
    </w:p>
    <w:p w14:paraId="3FA5E26F" w14:textId="77777777" w:rsidR="00281F93" w:rsidRPr="00281F93" w:rsidRDefault="00281F93" w:rsidP="00281F93">
      <w:pPr>
        <w:spacing w:after="0" w:line="256" w:lineRule="auto"/>
        <w:ind w:left="765"/>
        <w:contextualSpacing/>
        <w:jc w:val="both"/>
        <w:rPr>
          <w:rFonts w:ascii="Times New Roman" w:eastAsia="Aptos" w:hAnsi="Times New Roman" w:cs="Times New Roman"/>
          <w:sz w:val="24"/>
          <w:szCs w:val="24"/>
        </w:rPr>
      </w:pPr>
    </w:p>
    <w:p w14:paraId="59EC944B" w14:textId="77777777" w:rsidR="00281F93" w:rsidRPr="00281F93" w:rsidRDefault="00281F93" w:rsidP="00281F93">
      <w:pPr>
        <w:spacing w:after="0" w:line="256" w:lineRule="auto"/>
        <w:ind w:left="765"/>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Βεβαίωση εγγραφής στο Εθνικό Μητρώο Αγροτικών Συνεταιρισμών και άλλων συλλογικών φορέων του άρθρου 19, του Ν. 4384/2016.</w:t>
      </w:r>
    </w:p>
    <w:p w14:paraId="6401D52A" w14:textId="77777777" w:rsidR="00281F93" w:rsidRPr="00281F93" w:rsidRDefault="00281F93" w:rsidP="00281F93">
      <w:pPr>
        <w:pStyle w:val="a5"/>
        <w:numPr>
          <w:ilvl w:val="0"/>
          <w:numId w:val="10"/>
        </w:numPr>
        <w:spacing w:before="1" w:line="256" w:lineRule="auto"/>
        <w:ind w:left="765"/>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Πράξη συγκρότησης του Διοικητικού Συμβουλίου</w:t>
      </w:r>
    </w:p>
    <w:p w14:paraId="355B96E2" w14:textId="77777777" w:rsidR="00281F93" w:rsidRPr="00281F93" w:rsidRDefault="00281F93" w:rsidP="00281F93">
      <w:pPr>
        <w:pStyle w:val="a5"/>
        <w:numPr>
          <w:ilvl w:val="0"/>
          <w:numId w:val="10"/>
        </w:numPr>
        <w:spacing w:before="1" w:line="256" w:lineRule="auto"/>
        <w:ind w:left="765"/>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Κατάσταση μελών στην οποία αναφέρεται και ο ΑΦΜ κάθε παραγωγού.</w:t>
      </w:r>
    </w:p>
    <w:p w14:paraId="15B821CA" w14:textId="77777777" w:rsidR="00281F93" w:rsidRPr="00281F93" w:rsidRDefault="00281F93" w:rsidP="00281F93">
      <w:pPr>
        <w:pStyle w:val="a5"/>
        <w:numPr>
          <w:ilvl w:val="0"/>
          <w:numId w:val="10"/>
        </w:numPr>
        <w:spacing w:before="1" w:line="256" w:lineRule="auto"/>
        <w:ind w:left="765"/>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Βεβαίωση έναρξης δραστηριότητας από το TAXIS</w:t>
      </w:r>
    </w:p>
    <w:p w14:paraId="53F4F303" w14:textId="77777777" w:rsidR="00281F93" w:rsidRPr="00281F93" w:rsidRDefault="00281F93" w:rsidP="00281F93">
      <w:pPr>
        <w:pStyle w:val="a5"/>
        <w:numPr>
          <w:ilvl w:val="0"/>
          <w:numId w:val="10"/>
        </w:numPr>
        <w:spacing w:before="1" w:line="256" w:lineRule="auto"/>
        <w:ind w:left="765"/>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Βεβαίωση ταμειακής μηχανής από το TAXIS.</w:t>
      </w:r>
    </w:p>
    <w:p w14:paraId="771B8F81" w14:textId="77777777" w:rsidR="00281F93" w:rsidRPr="00281F93" w:rsidRDefault="00281F93" w:rsidP="00281F93">
      <w:pPr>
        <w:pStyle w:val="a5"/>
        <w:numPr>
          <w:ilvl w:val="0"/>
          <w:numId w:val="10"/>
        </w:numPr>
        <w:spacing w:before="1" w:line="256" w:lineRule="auto"/>
        <w:ind w:left="765"/>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Δημοτική Ενημερότητα.</w:t>
      </w:r>
    </w:p>
    <w:p w14:paraId="775D4AC3" w14:textId="77777777" w:rsidR="00281F93" w:rsidRPr="00281F93" w:rsidRDefault="00281F93" w:rsidP="00281F93">
      <w:pPr>
        <w:spacing w:line="256" w:lineRule="auto"/>
        <w:ind w:left="765"/>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lastRenderedPageBreak/>
        <w:t>Για τις ομάδες και οργανώσεις παραγωγών, κατάσταση μελών, αρμοδίως υπογεγραμμένη από το όργανο που εκπροσωπεί την ομάδα ή οργάνωση, στην οποία αναφέρεται και ο ΑΦΜ κάθε παραγωγού.</w:t>
      </w:r>
    </w:p>
    <w:p w14:paraId="510A0144" w14:textId="77777777" w:rsidR="00281F93" w:rsidRPr="00281F93" w:rsidRDefault="00281F93" w:rsidP="00281F93">
      <w:pPr>
        <w:spacing w:after="0" w:line="256" w:lineRule="auto"/>
        <w:ind w:left="765"/>
        <w:contextualSpacing/>
        <w:jc w:val="both"/>
        <w:rPr>
          <w:rFonts w:ascii="Times New Roman" w:eastAsia="Aptos" w:hAnsi="Times New Roman" w:cs="Times New Roman"/>
          <w:sz w:val="24"/>
          <w:szCs w:val="24"/>
        </w:rPr>
      </w:pPr>
    </w:p>
    <w:p w14:paraId="07DF733C"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Ο έλεγχος των δικαιολογητικών θα γίνεται από : 1.τον Αντιδήμαρχο Διοικητικών και Οικονομικών υπηρεσιών 2.  τον υπεύθυνο  του τμήματος Εσόδων, Περιουσίας και Ταμείου της Διεύθυνσης Οικονομικών Υπηρεσιών, 3.</w:t>
      </w:r>
      <w:r w:rsidRPr="00281F93">
        <w:rPr>
          <w:rFonts w:ascii="Times New Roman" w:hAnsi="Times New Roman" w:cs="Times New Roman"/>
          <w:sz w:val="24"/>
          <w:szCs w:val="24"/>
        </w:rPr>
        <w:t xml:space="preserve"> </w:t>
      </w:r>
      <w:r w:rsidRPr="00281F93">
        <w:rPr>
          <w:rFonts w:ascii="Times New Roman" w:eastAsia="Aptos" w:hAnsi="Times New Roman" w:cs="Times New Roman"/>
          <w:sz w:val="24"/>
          <w:szCs w:val="24"/>
        </w:rPr>
        <w:t>τον υπεύθυνο υπάλληλο της Διεύθυνσης Περιβάλλοντος, που έχει οριστεί ως υπεύθυνος λειτουργίας της δημοτικής αγοράς. Οι υποψήφιοι, θα μοριοδοτούνται σύμφωνα  με την μοριοδότηση του επισυναπτόμενου πίνακα μοριοδότησης (Ν.4849/2021 ΦΕΚ 207 τ.Α΄5-11-2021) του παρόντος Κανονισμού (σελ.12)   και σε περίπτωση ισοβαθμίας, με βάση τα εισοδηματικά κριτήρια (το οικογενειακό φορολογητέο εισόδημα)  και σε ποσοστό θέσεων αναλυτικά ως εξής:</w:t>
      </w:r>
    </w:p>
    <w:p w14:paraId="22547CFF" w14:textId="77777777" w:rsidR="00281F93" w:rsidRPr="00281F93" w:rsidRDefault="00281F93" w:rsidP="00281F93">
      <w:pPr>
        <w:pStyle w:val="a5"/>
        <w:numPr>
          <w:ilvl w:val="0"/>
          <w:numId w:val="11"/>
        </w:numPr>
        <w:spacing w:before="1"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Ποσοστό 40% των αποκηρυσσόμενων θέσεων θα διατίθεται σε πολύτεκνους και τέκνα πολυτέκνων που διατηρούν την πολυτεκνική ιδιότητα, τρίτεκνους που διατηρούν την ιδιότητα της τριτεκνίας, σε προστάτες μονογονεϊκών οικογενειών, καθώς και σε γονείς και κηδεμόνες ανηλίκων τέκνων με αναπηρία τουλάχιστον 50%, ή προστάτες ατόμων με νοητική αναπηρία, ή αυτισμό και λοιπές βαριές και πολλαπλές αναπηρίες.</w:t>
      </w:r>
    </w:p>
    <w:p w14:paraId="1E4BFEF5" w14:textId="77777777" w:rsidR="00281F93" w:rsidRPr="00281F93" w:rsidRDefault="00281F93" w:rsidP="00281F93">
      <w:pPr>
        <w:pStyle w:val="a5"/>
        <w:numPr>
          <w:ilvl w:val="0"/>
          <w:numId w:val="11"/>
        </w:numPr>
        <w:spacing w:before="1"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Ποσοστό 20% των αποκηρυσσόμενών θέσεων θα διατίθεται σε άτομα ηλικίας έως  σαράντα (40) ετών.</w:t>
      </w:r>
    </w:p>
    <w:p w14:paraId="6480B8F2" w14:textId="77777777" w:rsidR="00281F93" w:rsidRPr="00281F93" w:rsidRDefault="00281F93" w:rsidP="00281F93">
      <w:pPr>
        <w:pStyle w:val="a5"/>
        <w:numPr>
          <w:ilvl w:val="0"/>
          <w:numId w:val="11"/>
        </w:numPr>
        <w:spacing w:before="1"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Ποσοστό 20% των αποκηρυσσόμενών θέσεων θα διατίθεται σε άτομο ηλικίας άνω των σαράντα (40) ετών.</w:t>
      </w:r>
    </w:p>
    <w:p w14:paraId="394401BE" w14:textId="77777777" w:rsidR="00281F93" w:rsidRPr="00281F93" w:rsidRDefault="00281F93" w:rsidP="00281F93">
      <w:pPr>
        <w:pStyle w:val="a5"/>
        <w:spacing w:line="256" w:lineRule="auto"/>
        <w:ind w:left="1440"/>
        <w:rPr>
          <w:rFonts w:ascii="Times New Roman" w:eastAsia="Aptos" w:hAnsi="Times New Roman" w:cs="Times New Roman"/>
          <w:sz w:val="24"/>
          <w:szCs w:val="24"/>
        </w:rPr>
      </w:pPr>
    </w:p>
    <w:p w14:paraId="0103AA19" w14:textId="77777777" w:rsidR="00281F93" w:rsidRPr="00281F93" w:rsidRDefault="00281F93" w:rsidP="00281F93">
      <w:pPr>
        <w:pStyle w:val="a5"/>
        <w:numPr>
          <w:ilvl w:val="0"/>
          <w:numId w:val="11"/>
        </w:numPr>
        <w:spacing w:before="1"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Ποσοστό 20% των αποκηρυσσόμενων θέσεων θα διατίθεται σε συνεταιρισμούς σε συνεταιρισμούς αγροτών, συνεταιριστικών επιχειρήσεων, σωματείων. </w:t>
      </w:r>
    </w:p>
    <w:p w14:paraId="04A12CEB" w14:textId="77777777" w:rsidR="00281F93" w:rsidRPr="00281F93" w:rsidRDefault="00281F93" w:rsidP="00281F93">
      <w:pPr>
        <w:pStyle w:val="a5"/>
        <w:rPr>
          <w:rFonts w:ascii="Times New Roman" w:eastAsia="Aptos" w:hAnsi="Times New Roman" w:cs="Times New Roman"/>
          <w:sz w:val="24"/>
          <w:szCs w:val="24"/>
        </w:rPr>
      </w:pPr>
    </w:p>
    <w:p w14:paraId="3644F0D0" w14:textId="77777777" w:rsidR="00281F93" w:rsidRPr="00281F93" w:rsidRDefault="00281F93" w:rsidP="00281F93">
      <w:pPr>
        <w:spacing w:line="256" w:lineRule="auto"/>
        <w:ind w:firstLine="720"/>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Εφόσον εκ των ανωτέρω κατηγοριών δεν προσήλθε υποψήφιος το αντίστοιχο ποσοστό μεταφέρεται στην αμέσως επόμενη κατά σειρά κατηγορία.</w:t>
      </w:r>
    </w:p>
    <w:p w14:paraId="0DD73ECE" w14:textId="77777777" w:rsidR="00281F93" w:rsidRPr="00281F93" w:rsidRDefault="00281F93" w:rsidP="00281F93">
      <w:pPr>
        <w:spacing w:line="256" w:lineRule="auto"/>
        <w:ind w:firstLine="720"/>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Σε περίπτωση που δεν καλύπτονται οι θέσεις από δικαιούχους βάσει του παρόντα κανονισμού,  είναι δυνατή η επιλογή με αιτιολογημένη απόφαση της επιτροπής εκ των λοιπών οι οποίοι έχουν αιτηθεί έστω και αν δεν ανήκουν σε επιλέξιμες κατηγορίες.</w:t>
      </w:r>
    </w:p>
    <w:p w14:paraId="159113E5" w14:textId="77777777" w:rsidR="00281F93" w:rsidRPr="00281F93" w:rsidRDefault="00281F93" w:rsidP="00281F93">
      <w:pPr>
        <w:spacing w:line="256" w:lineRule="auto"/>
        <w:ind w:firstLine="720"/>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Ο πίνακας των δικαιούχων που θα προκύψει μετά από τον έλεγχο των δικαιολογητικών και σύμφωνα με τα ανωτέρω κριτήρια, θα εγκρίνεται με απόφαση του Δημοτικού Συμβουλίου, κατόπιν εισήγησης του Τμήματος Εσόδων Περιουσίας και Ταμείου της Διεύθυνσης Οικονομικών Υπηρεσιών, του αρμόδιου υπαλλήλου της Διεύθυνσης Περιβάλλοντος  και του αρμοδίου Αντιδημάρχου.</w:t>
      </w:r>
    </w:p>
    <w:p w14:paraId="79B4EE5D" w14:textId="77777777" w:rsidR="00281F93" w:rsidRPr="00281F93" w:rsidRDefault="00281F93" w:rsidP="00281F93">
      <w:pPr>
        <w:spacing w:line="256" w:lineRule="auto"/>
        <w:ind w:firstLine="720"/>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Οι ελεύθεροι προς διάθεση πάγκοι, θα διατίθενται σε ενδιαφερόμενους  παραγωγούς που αιτούνται την θέση, οι οποίοι  πληρούν τις προϋποθέσεις του παρόντος κανονισμού και υπάγονται σε μία εκ των κατηγοριών όπως ορίζονται στον παρόν άρθρο του κανονισμού . </w:t>
      </w:r>
    </w:p>
    <w:p w14:paraId="2D294C24" w14:textId="77777777" w:rsidR="00281F93" w:rsidRPr="00281F93" w:rsidRDefault="00281F93" w:rsidP="00281F93">
      <w:pPr>
        <w:spacing w:line="256" w:lineRule="auto"/>
        <w:ind w:firstLine="720"/>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lastRenderedPageBreak/>
        <w:t xml:space="preserve">Για τη χρήση του πάγκου θα χορηγείται Άδεια η οποία  θα είναι ετήσιας διάρκειας.  Μετά την καταβολή του ανταλλάγματος, θα χορηγείται στον Δικαιούχο ένα έγγραφο ειδικό έντυπο, που θα φέρει τον τίτλο </w:t>
      </w:r>
      <w:bookmarkStart w:id="2" w:name="_Hlk178772206"/>
      <w:r w:rsidRPr="00281F93">
        <w:rPr>
          <w:rFonts w:ascii="Times New Roman" w:eastAsia="Aptos" w:hAnsi="Times New Roman" w:cs="Times New Roman"/>
          <w:sz w:val="24"/>
          <w:szCs w:val="24"/>
        </w:rPr>
        <w:t xml:space="preserve">«Δικαίωμα Χρήσης Χώρου επί της Δημοτικής Αγοράς Δήμου Καλυμνίων για τη Λειτουργία Πάγκου». </w:t>
      </w:r>
      <w:bookmarkEnd w:id="2"/>
      <w:r w:rsidRPr="00281F93">
        <w:rPr>
          <w:rFonts w:ascii="Times New Roman" w:eastAsia="Aptos" w:hAnsi="Times New Roman" w:cs="Times New Roman"/>
          <w:sz w:val="24"/>
          <w:szCs w:val="24"/>
        </w:rPr>
        <w:t xml:space="preserve"> Στο σώμα αυτού, θα αναγράφονται τα πωλούμενα είδη, ο αριθμός και η θέση του πάγκου και ο αριθμός του γραμματίου είσπραξης του ανταλλάγματος για την παραχώρηση του Δικαιώματος Χρήσης Χώρου. </w:t>
      </w:r>
    </w:p>
    <w:p w14:paraId="245AB95A"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Το αντάλλαγμα ορίζεται στο ποσό των 300,00 ευρώ ετησίως για κάθε πάγκο και θα καταβάλλεται εφάπαξ. Ανεξάρτητα από το χρονικό διάστημα που κάνει χρήση ο δικαιούχος το αντάλλαγμα καταβάλλεται ολόκληρο (αν για παράδειγμα κάποιος κάνει χρήση μόνο την θερινή περίοδο, θα πληρώνει για ολόκληρο το έτος).</w:t>
      </w:r>
    </w:p>
    <w:p w14:paraId="478574FB"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Αν στον κάτοχο της άδειας,  έχουν παραχωρηθεί περισσότερες θέσεις στην επικράτεια του Δήμου Καλυμνίων, τότε αυτός με δήλωσή του προς τους αντίστοιχους φορείς λειτουργίας, οφείλει να επιλέξει ποια θα διατηρήσει παραιτούμενος από τις λοιπές , με προθεσμία είκοσι (20) ημερών από τότε που έλαβε σχετική γνώση.  Αν η ανωτέρω δήλωση δεν υποβληθεί εντός της ως άνω προθεσμίας, η αρμόδια αρχή επιβάλλει στον υπόχρεο διοικητικό πρόστιμο ύψους χιλίων (1000) ευρώ και ανακαλείται η άδεια δραστηριοποίησής του στο στάσιμο εμπόριο μέχρι την υποβολή της δήλωσης (άρθρο 52 παρ.1 Ν.4849/2021).</w:t>
      </w:r>
    </w:p>
    <w:p w14:paraId="65E59F5E"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t xml:space="preserve">      Γ.</w:t>
      </w:r>
      <w:r w:rsidRPr="00281F93">
        <w:rPr>
          <w:rFonts w:ascii="Times New Roman" w:eastAsia="Aptos" w:hAnsi="Times New Roman" w:cs="Times New Roman"/>
          <w:sz w:val="24"/>
          <w:szCs w:val="24"/>
        </w:rPr>
        <w:t xml:space="preserve">     Για την ανανέωση του Δικαιώματος της Χρήσης Χώρου για τη Λειτουργία Πάγκου από τους υφιστάμενους  χρήστες θα κατατίθενται από 1η έως 15η Οκτωβρίου αίτηση με τα κάτωθι δικαιολογητικά:</w:t>
      </w:r>
    </w:p>
    <w:p w14:paraId="351FBF5A"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1. Αίτηση</w:t>
      </w:r>
    </w:p>
    <w:p w14:paraId="1DFCB03F"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2. Αντίγραφο της Άδειας Παραγωγού σε ισχύ όπου θα αναγράφονται όλα τα προς πώληση προϊόντα</w:t>
      </w:r>
    </w:p>
    <w:p w14:paraId="02021E7B" w14:textId="77777777" w:rsidR="00281F93" w:rsidRPr="00281F93" w:rsidRDefault="00281F93" w:rsidP="00281F93">
      <w:pPr>
        <w:spacing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3. Βεβαίωση μη οφειλής από τον Δήμο.</w:t>
      </w:r>
    </w:p>
    <w:p w14:paraId="26581400" w14:textId="77777777" w:rsidR="00281F93" w:rsidRPr="00281F93" w:rsidRDefault="00281F93" w:rsidP="00281F93">
      <w:pPr>
        <w:spacing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4. Υπεύθυνη δήλωση που θα αναφέρει ότι συνεχίζουν να συντρέχουν στο πρόσωπό τους οι προϋποθέσεις  </w:t>
      </w:r>
    </w:p>
    <w:p w14:paraId="1C040A23" w14:textId="77777777" w:rsidR="00281F93" w:rsidRPr="00281F93" w:rsidRDefault="00281F93" w:rsidP="00281F93">
      <w:pPr>
        <w:spacing w:line="256" w:lineRule="auto"/>
        <w:contextualSpacing/>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χορήγησης άδειας με βάση τον κανονισμό.</w:t>
      </w:r>
    </w:p>
    <w:p w14:paraId="6205ABCB" w14:textId="77777777" w:rsidR="00281F93" w:rsidRPr="00281F93" w:rsidRDefault="00281F93" w:rsidP="00281F93">
      <w:pPr>
        <w:spacing w:after="0" w:line="256" w:lineRule="auto"/>
        <w:ind w:left="765"/>
        <w:contextualSpacing/>
        <w:jc w:val="both"/>
        <w:rPr>
          <w:rFonts w:ascii="Times New Roman" w:eastAsia="Aptos" w:hAnsi="Times New Roman" w:cs="Times New Roman"/>
          <w:sz w:val="24"/>
          <w:szCs w:val="24"/>
        </w:rPr>
      </w:pPr>
    </w:p>
    <w:p w14:paraId="0E9C64BD"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Η Ανανέωση του δικαιώματος της χρήσης, θα είναι ετήσιας διάρκειας. Μετά την καταβολή του ανταλλάγματος,  θα χορηγείται στον Δικαιούχο έντυπο που θα φέρει τον τίτλο «Δικαίωμα Χρήσης Χώρου επί της Δημοτικής Αγοράς Δήμου Καλυμνίων για τη Λειτουργία Πάγκου ».. Στο σώμα αυτού, θα αναγράφονται τα πωλούμενα είδη βάση της υπάρχουσας Άδειας παραγωγού, ο αριθμός και η θέση του πάγκου και ο αριθμός του γραμματίου είσπραξης του ανταλλάγματος για την παραχώρηση του Δικαιώματος χρήσης χώρου. Εφόσον μέσα στην ανωτέρω προθεσμία από 1η μέχρι 15η Οκτωβρίου εκάστου έτους δεν κατατεθεί έγγραφη δήλωση του δικαιούχου ότι επιθυμεί την ανανέωση της παραχώρησης Δικαιώματος Χρήσης Χώρου, ο πάγκος θα θεωρείται ελεύθερος προς διάθεση.</w:t>
      </w:r>
    </w:p>
    <w:p w14:paraId="1D9653A9" w14:textId="77777777" w:rsidR="00281F93" w:rsidRDefault="00281F93" w:rsidP="00281F93">
      <w:pPr>
        <w:spacing w:line="256" w:lineRule="auto"/>
        <w:ind w:left="-142"/>
        <w:jc w:val="center"/>
        <w:rPr>
          <w:rFonts w:ascii="Times New Roman" w:eastAsia="Aptos" w:hAnsi="Times New Roman" w:cs="Times New Roman"/>
          <w:b/>
          <w:bCs/>
          <w:sz w:val="24"/>
          <w:szCs w:val="24"/>
        </w:rPr>
      </w:pPr>
    </w:p>
    <w:p w14:paraId="4197E585" w14:textId="77777777" w:rsidR="00281F93" w:rsidRDefault="00281F93" w:rsidP="00281F93">
      <w:pPr>
        <w:spacing w:line="256" w:lineRule="auto"/>
        <w:ind w:left="-142"/>
        <w:jc w:val="center"/>
        <w:rPr>
          <w:rFonts w:ascii="Times New Roman" w:eastAsia="Aptos" w:hAnsi="Times New Roman" w:cs="Times New Roman"/>
          <w:b/>
          <w:bCs/>
          <w:sz w:val="24"/>
          <w:szCs w:val="24"/>
        </w:rPr>
      </w:pPr>
    </w:p>
    <w:p w14:paraId="20D15FE8" w14:textId="2B14373D" w:rsidR="00281F93" w:rsidRPr="00281F93" w:rsidRDefault="00281F93" w:rsidP="00281F93">
      <w:pPr>
        <w:spacing w:line="256" w:lineRule="auto"/>
        <w:ind w:left="-142"/>
        <w:jc w:val="center"/>
        <w:rPr>
          <w:rFonts w:ascii="Times New Roman" w:eastAsia="Aptos" w:hAnsi="Times New Roman" w:cs="Times New Roman"/>
          <w:b/>
          <w:bCs/>
          <w:sz w:val="24"/>
          <w:szCs w:val="24"/>
        </w:rPr>
      </w:pPr>
      <w:r w:rsidRPr="00281F93">
        <w:rPr>
          <w:rFonts w:ascii="Times New Roman" w:eastAsia="Aptos" w:hAnsi="Times New Roman" w:cs="Times New Roman"/>
          <w:b/>
          <w:bCs/>
          <w:sz w:val="24"/>
          <w:szCs w:val="24"/>
        </w:rPr>
        <w:lastRenderedPageBreak/>
        <w:t>ΠΙΝΑΚΑΣ ΜΟΡΙΟΔΟΤΗΣΗ ΓΙΑ ΤΗΝ ΠΑΡΑΧΩΡΗΣΗ ΘΕΣΗΣ ΔΡΑΣΤΗΡΙΟΠΟΙΗΣΗΣ ΣΤΗΝ</w:t>
      </w:r>
    </w:p>
    <w:p w14:paraId="1B59186E" w14:textId="77777777" w:rsidR="00281F93" w:rsidRPr="00281F93" w:rsidRDefault="00281F93" w:rsidP="00281F93">
      <w:pPr>
        <w:spacing w:line="256" w:lineRule="auto"/>
        <w:ind w:left="-142"/>
        <w:jc w:val="center"/>
        <w:rPr>
          <w:rFonts w:ascii="Times New Roman" w:eastAsia="Aptos" w:hAnsi="Times New Roman" w:cs="Times New Roman"/>
          <w:b/>
          <w:bCs/>
          <w:sz w:val="24"/>
          <w:szCs w:val="24"/>
        </w:rPr>
      </w:pPr>
      <w:r w:rsidRPr="00281F93">
        <w:rPr>
          <w:rFonts w:ascii="Times New Roman" w:eastAsia="Aptos" w:hAnsi="Times New Roman" w:cs="Times New Roman"/>
          <w:b/>
          <w:bCs/>
          <w:sz w:val="24"/>
          <w:szCs w:val="24"/>
        </w:rPr>
        <w:t>ΔΗΜΟΤΙΚΗ ΑΓΟΡΑ ΚΑΛΥΜΝΟΥ ΓΙΑ ΤΟΥΣ ΠΑΡΑΓΩΓΟΥΣ ΠΩΛΗΤΕΣ</w:t>
      </w:r>
    </w:p>
    <w:p w14:paraId="440B02EF" w14:textId="77777777" w:rsidR="00281F93" w:rsidRPr="00281F93" w:rsidRDefault="00281F93" w:rsidP="00281F93">
      <w:pPr>
        <w:spacing w:line="256" w:lineRule="auto"/>
        <w:ind w:left="-142"/>
        <w:jc w:val="center"/>
        <w:rPr>
          <w:rFonts w:ascii="Times New Roman" w:eastAsia="Aptos" w:hAnsi="Times New Roman" w:cs="Times New Roman"/>
          <w:b/>
          <w:bCs/>
          <w:sz w:val="24"/>
          <w:szCs w:val="24"/>
        </w:rPr>
      </w:pPr>
      <w:r w:rsidRPr="00281F93">
        <w:rPr>
          <w:rFonts w:ascii="Times New Roman" w:eastAsia="Aptos" w:hAnsi="Times New Roman" w:cs="Times New Roman"/>
          <w:b/>
          <w:bCs/>
          <w:sz w:val="24"/>
          <w:szCs w:val="24"/>
        </w:rPr>
        <w:t>(Άρθρο 16 Ν.4849/2021)</w:t>
      </w:r>
    </w:p>
    <w:p w14:paraId="757C75E5"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Τα κριτήρια για τη χορήγησης άδειας με τις αντίστοιχες θέσεις δραστηριοποίησης προσδιορίζονται σύμφωνα με τον κατωτέρω πίνακα:</w:t>
      </w:r>
    </w:p>
    <w:p w14:paraId="42C3C1AF" w14:textId="77777777" w:rsidR="00281F93" w:rsidRPr="00281F93" w:rsidRDefault="00281F93" w:rsidP="00281F93">
      <w:pPr>
        <w:spacing w:line="256" w:lineRule="auto"/>
        <w:ind w:left="-142"/>
        <w:jc w:val="both"/>
        <w:rPr>
          <w:rFonts w:ascii="Times New Roman" w:eastAsia="Aptos" w:hAnsi="Times New Roman" w:cs="Times New Roman"/>
          <w:sz w:val="24"/>
          <w:szCs w:val="24"/>
        </w:rPr>
      </w:pPr>
    </w:p>
    <w:p w14:paraId="6AEA3B33" w14:textId="77777777" w:rsidR="00281F93" w:rsidRPr="00281F93" w:rsidRDefault="00281F93" w:rsidP="00281F93">
      <w:pPr>
        <w:spacing w:line="256" w:lineRule="auto"/>
        <w:ind w:left="-142"/>
        <w:jc w:val="both"/>
        <w:rPr>
          <w:rFonts w:ascii="Times New Roman" w:eastAsia="Aptos" w:hAnsi="Times New Roman" w:cs="Times New Roman"/>
          <w:b/>
          <w:bCs/>
          <w:sz w:val="24"/>
          <w:szCs w:val="24"/>
        </w:rPr>
      </w:pPr>
      <w:r w:rsidRPr="00281F93">
        <w:rPr>
          <w:rFonts w:ascii="Times New Roman" w:eastAsia="Aptos" w:hAnsi="Times New Roman" w:cs="Times New Roman"/>
          <w:b/>
          <w:bCs/>
          <w:sz w:val="24"/>
          <w:szCs w:val="24"/>
        </w:rPr>
        <w:t>ΗΛΙΚΙΑ</w:t>
      </w:r>
    </w:p>
    <w:p w14:paraId="36EE118F"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 &lt; 30  ετών 35 μόρια</w:t>
      </w:r>
    </w:p>
    <w:p w14:paraId="66246281" w14:textId="24A5CC9C" w:rsidR="00281F93" w:rsidRPr="00ED2C9C" w:rsidRDefault="00ED2C9C" w:rsidP="00ED2C9C">
      <w:pPr>
        <w:spacing w:line="256" w:lineRule="auto"/>
        <w:ind w:left="-142"/>
        <w:jc w:val="both"/>
        <w:rPr>
          <w:rFonts w:ascii="Times New Roman" w:eastAsia="Aptos" w:hAnsi="Times New Roman" w:cs="Times New Roman"/>
          <w:sz w:val="24"/>
          <w:szCs w:val="24"/>
        </w:rPr>
      </w:pPr>
      <w:r>
        <w:rPr>
          <w:rFonts w:ascii="Times New Roman" w:eastAsia="Aptos" w:hAnsi="Times New Roman" w:cs="Times New Roman"/>
          <w:sz w:val="24"/>
          <w:szCs w:val="24"/>
        </w:rPr>
        <w:t>30-35</w:t>
      </w:r>
      <w:r w:rsidR="00281F93" w:rsidRPr="00ED2C9C">
        <w:rPr>
          <w:rFonts w:ascii="Times New Roman" w:eastAsia="Aptos" w:hAnsi="Times New Roman" w:cs="Times New Roman"/>
          <w:sz w:val="24"/>
          <w:szCs w:val="24"/>
        </w:rPr>
        <w:t>ετών 30 μόρια</w:t>
      </w:r>
    </w:p>
    <w:p w14:paraId="1CE3DA9D" w14:textId="77777777" w:rsidR="00281F93" w:rsidRPr="00281F93" w:rsidRDefault="00281F93" w:rsidP="00281F93">
      <w:pPr>
        <w:pStyle w:val="a5"/>
        <w:numPr>
          <w:ilvl w:val="1"/>
          <w:numId w:val="13"/>
        </w:num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ετών 20 μόρια</w:t>
      </w:r>
    </w:p>
    <w:p w14:paraId="6C467427" w14:textId="77777777" w:rsidR="00281F93" w:rsidRPr="00281F93" w:rsidRDefault="00281F93" w:rsidP="00281F93">
      <w:pPr>
        <w:spacing w:line="256" w:lineRule="auto"/>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&gt; 41 ετών 10 μόρια</w:t>
      </w:r>
    </w:p>
    <w:p w14:paraId="65E2E212" w14:textId="77777777" w:rsidR="00281F93" w:rsidRPr="00281F93" w:rsidRDefault="00281F93" w:rsidP="00281F93">
      <w:pPr>
        <w:spacing w:line="256" w:lineRule="auto"/>
        <w:ind w:left="-142"/>
        <w:jc w:val="both"/>
        <w:rPr>
          <w:rFonts w:ascii="Times New Roman" w:eastAsia="Aptos" w:hAnsi="Times New Roman" w:cs="Times New Roman"/>
          <w:sz w:val="24"/>
          <w:szCs w:val="24"/>
        </w:rPr>
      </w:pPr>
    </w:p>
    <w:p w14:paraId="4C07A794" w14:textId="77777777" w:rsidR="00281F93" w:rsidRPr="00281F93" w:rsidRDefault="00281F93" w:rsidP="00281F93">
      <w:pPr>
        <w:spacing w:line="256" w:lineRule="auto"/>
        <w:ind w:left="-142"/>
        <w:jc w:val="both"/>
        <w:rPr>
          <w:rFonts w:ascii="Times New Roman" w:eastAsia="Aptos" w:hAnsi="Times New Roman" w:cs="Times New Roman"/>
          <w:b/>
          <w:bCs/>
          <w:sz w:val="24"/>
          <w:szCs w:val="24"/>
        </w:rPr>
      </w:pPr>
      <w:r w:rsidRPr="00281F93">
        <w:rPr>
          <w:rFonts w:ascii="Times New Roman" w:eastAsia="Aptos" w:hAnsi="Times New Roman" w:cs="Times New Roman"/>
          <w:b/>
          <w:bCs/>
          <w:sz w:val="24"/>
          <w:szCs w:val="24"/>
        </w:rPr>
        <w:t>ΑΡΙΘΜΟΣ ΤΕΚΝΩΝ</w:t>
      </w:r>
    </w:p>
    <w:p w14:paraId="5CB4A6D7"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4 τέκνα 30 μόρια</w:t>
      </w:r>
    </w:p>
    <w:p w14:paraId="19716A4A"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3 τέκνα 20 μόρια</w:t>
      </w:r>
    </w:p>
    <w:p w14:paraId="2F0746BE"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2 τέκνα 10 μόρια</w:t>
      </w:r>
    </w:p>
    <w:p w14:paraId="4531A0CB" w14:textId="77777777" w:rsidR="00281F93" w:rsidRPr="00281F93" w:rsidRDefault="00281F93" w:rsidP="00281F93">
      <w:pPr>
        <w:spacing w:line="256" w:lineRule="auto"/>
        <w:ind w:left="-142"/>
        <w:jc w:val="both"/>
        <w:rPr>
          <w:rFonts w:ascii="Times New Roman" w:eastAsia="Aptos" w:hAnsi="Times New Roman" w:cs="Times New Roman"/>
          <w:sz w:val="24"/>
          <w:szCs w:val="24"/>
        </w:rPr>
      </w:pPr>
    </w:p>
    <w:p w14:paraId="1BF26750"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t>ΑΣΤΕΓΙΑ</w:t>
      </w:r>
    </w:p>
    <w:p w14:paraId="3D721A31" w14:textId="56DE003B"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Κατοχή βεβαίωσης αστε</w:t>
      </w:r>
      <w:r w:rsidR="00F36CFE">
        <w:rPr>
          <w:rFonts w:ascii="Times New Roman" w:eastAsia="Aptos" w:hAnsi="Times New Roman" w:cs="Times New Roman"/>
          <w:sz w:val="24"/>
          <w:szCs w:val="24"/>
        </w:rPr>
        <w:t>γ</w:t>
      </w:r>
      <w:r w:rsidRPr="00281F93">
        <w:rPr>
          <w:rFonts w:ascii="Times New Roman" w:eastAsia="Aptos" w:hAnsi="Times New Roman" w:cs="Times New Roman"/>
          <w:sz w:val="24"/>
          <w:szCs w:val="24"/>
        </w:rPr>
        <w:t>ίας για χρόνο άνω των δύο (2) ετών 10 μόρια</w:t>
      </w:r>
    </w:p>
    <w:p w14:paraId="5D639122" w14:textId="77777777" w:rsidR="00281F93" w:rsidRPr="00281F93" w:rsidRDefault="00281F93" w:rsidP="00281F93">
      <w:pPr>
        <w:spacing w:line="256" w:lineRule="auto"/>
        <w:ind w:left="-142"/>
        <w:jc w:val="both"/>
        <w:rPr>
          <w:rFonts w:ascii="Times New Roman" w:eastAsia="Aptos" w:hAnsi="Times New Roman" w:cs="Times New Roman"/>
          <w:sz w:val="24"/>
          <w:szCs w:val="24"/>
        </w:rPr>
      </w:pPr>
    </w:p>
    <w:p w14:paraId="4FC39C31"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t>ΕΚΠΑΙΔΕΥΣΗ</w:t>
      </w:r>
    </w:p>
    <w:p w14:paraId="1E4BF1A6"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Κατοχή τίτλου σπουδών τριτοβάθμιας εκπαίδευσης συναφούς με το αντικείμενο της πρωτογενούς παραγωγής (από ελληνικό ή ισότιμο αναγνωρισμένο εκπαιδευτικό ίδρυμα της  αλλοδαπής </w:t>
      </w:r>
    </w:p>
    <w:p w14:paraId="62822BB8"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20 μόρια </w:t>
      </w:r>
    </w:p>
    <w:p w14:paraId="36D41773"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Κατοχή τίτλου σπουδών δευτεροβάθμιας </w:t>
      </w:r>
    </w:p>
    <w:p w14:paraId="019455F2"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εκπαίδευσης 5 μόρια </w:t>
      </w:r>
    </w:p>
    <w:p w14:paraId="32B1DD1D" w14:textId="77777777" w:rsidR="00281F93" w:rsidRPr="00281F93" w:rsidRDefault="00281F93" w:rsidP="00281F93">
      <w:pPr>
        <w:spacing w:line="256" w:lineRule="auto"/>
        <w:ind w:left="-142"/>
        <w:jc w:val="both"/>
        <w:rPr>
          <w:rFonts w:ascii="Times New Roman" w:eastAsia="Aptos" w:hAnsi="Times New Roman" w:cs="Times New Roman"/>
          <w:sz w:val="24"/>
          <w:szCs w:val="24"/>
        </w:rPr>
      </w:pPr>
    </w:p>
    <w:p w14:paraId="6C7C5DDA"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b/>
          <w:bCs/>
          <w:sz w:val="24"/>
          <w:szCs w:val="24"/>
        </w:rPr>
        <w:t xml:space="preserve">ΕΝΤΟΠΙΟΤΗΤΑ </w:t>
      </w:r>
    </w:p>
    <w:p w14:paraId="7A296200"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 xml:space="preserve">Ο παραγωγός διατηρεί το σύνολο των γεωργικών εκμεταλλεύσεών του εντός της περιφέρειας στην οποία αιτείται θέση για λαϊκή αγορά ή πλανόδια δραστηριοποίηση ή </w:t>
      </w:r>
      <w:r w:rsidRPr="00281F93">
        <w:rPr>
          <w:rFonts w:ascii="Times New Roman" w:eastAsia="Aptos" w:hAnsi="Times New Roman" w:cs="Times New Roman"/>
          <w:sz w:val="24"/>
          <w:szCs w:val="24"/>
        </w:rPr>
        <w:lastRenderedPageBreak/>
        <w:t>εντός της περιφερειακής ενότητας σε δήμο της οποίας αιτείται θέση στο στάσιμο εμπόριο</w:t>
      </w:r>
    </w:p>
    <w:p w14:paraId="20A18E84" w14:textId="77777777" w:rsidR="00281F93" w:rsidRPr="00281F93" w:rsidRDefault="00281F93" w:rsidP="00281F93">
      <w:pPr>
        <w:spacing w:line="256" w:lineRule="auto"/>
        <w:ind w:left="-142"/>
        <w:jc w:val="both"/>
        <w:rPr>
          <w:rFonts w:ascii="Times New Roman" w:eastAsia="Aptos" w:hAnsi="Times New Roman" w:cs="Times New Roman"/>
          <w:sz w:val="24"/>
          <w:szCs w:val="24"/>
        </w:rPr>
      </w:pPr>
      <w:r w:rsidRPr="00281F93">
        <w:rPr>
          <w:rFonts w:ascii="Times New Roman" w:eastAsia="Aptos" w:hAnsi="Times New Roman" w:cs="Times New Roman"/>
          <w:sz w:val="24"/>
          <w:szCs w:val="24"/>
        </w:rPr>
        <w:t>5 μόρια</w:t>
      </w:r>
    </w:p>
    <w:p w14:paraId="70E522CF" w14:textId="77777777" w:rsidR="00281F93" w:rsidRPr="00281F93" w:rsidRDefault="00281F93" w:rsidP="00281F93">
      <w:pPr>
        <w:spacing w:line="256" w:lineRule="auto"/>
        <w:ind w:left="-142"/>
        <w:jc w:val="both"/>
        <w:rPr>
          <w:rFonts w:ascii="Times New Roman" w:eastAsia="Aptos" w:hAnsi="Times New Roman" w:cs="Times New Roman"/>
          <w:sz w:val="24"/>
          <w:szCs w:val="24"/>
        </w:rPr>
      </w:pPr>
    </w:p>
    <w:p w14:paraId="21755CA2" w14:textId="77777777" w:rsidR="00281F93" w:rsidRPr="00281F93" w:rsidRDefault="00281F93" w:rsidP="00281F93">
      <w:pPr>
        <w:spacing w:line="256" w:lineRule="auto"/>
        <w:ind w:left="-142"/>
        <w:jc w:val="both"/>
        <w:rPr>
          <w:rFonts w:ascii="Times New Roman" w:eastAsia="Aptos" w:hAnsi="Times New Roman" w:cs="Times New Roman"/>
          <w:b/>
          <w:bCs/>
          <w:sz w:val="24"/>
          <w:szCs w:val="24"/>
        </w:rPr>
      </w:pPr>
      <w:r w:rsidRPr="00281F93">
        <w:rPr>
          <w:rFonts w:ascii="Times New Roman" w:eastAsia="Aptos" w:hAnsi="Times New Roman" w:cs="Times New Roman"/>
          <w:b/>
          <w:bCs/>
          <w:sz w:val="24"/>
          <w:szCs w:val="24"/>
        </w:rPr>
        <w:t>ΜΕΓΙΣΤΟ ΕΠΙΤΡΕΠΟΜΕΝΟ ΑΘΡΟΙΣΜΑ ΜΟΡΙΩΝ: 100 ΜΟΡΙΑ</w:t>
      </w:r>
    </w:p>
    <w:p w14:paraId="2E6F6907" w14:textId="77777777" w:rsidR="00281F93" w:rsidRPr="00281F93" w:rsidRDefault="00281F93" w:rsidP="00281F93">
      <w:pPr>
        <w:spacing w:line="256" w:lineRule="auto"/>
        <w:ind w:left="-142"/>
        <w:jc w:val="both"/>
        <w:rPr>
          <w:rFonts w:ascii="Times New Roman" w:eastAsia="Aptos" w:hAnsi="Times New Roman" w:cs="Times New Roman"/>
          <w:sz w:val="24"/>
          <w:szCs w:val="24"/>
        </w:rPr>
      </w:pPr>
    </w:p>
    <w:p w14:paraId="031CF189" w14:textId="77777777" w:rsidR="00281F93" w:rsidRPr="00281F93" w:rsidRDefault="00281F93" w:rsidP="00281F93">
      <w:pPr>
        <w:jc w:val="center"/>
        <w:rPr>
          <w:rFonts w:ascii="Times New Roman" w:hAnsi="Times New Roman" w:cs="Times New Roman"/>
          <w:sz w:val="24"/>
          <w:szCs w:val="24"/>
        </w:rPr>
      </w:pPr>
      <w:r w:rsidRPr="00281F93">
        <w:rPr>
          <w:rFonts w:ascii="Times New Roman" w:hAnsi="Times New Roman" w:cs="Times New Roman"/>
          <w:sz w:val="24"/>
          <w:szCs w:val="24"/>
        </w:rPr>
        <w:t>Ο Υπεύθυνος Δημοτικής Αγοράς</w:t>
      </w:r>
    </w:p>
    <w:p w14:paraId="086ACCE5" w14:textId="77777777" w:rsidR="00281F93" w:rsidRPr="00281F93" w:rsidRDefault="00281F93" w:rsidP="00281F93">
      <w:pPr>
        <w:jc w:val="center"/>
        <w:rPr>
          <w:rFonts w:ascii="Times New Roman" w:hAnsi="Times New Roman" w:cs="Times New Roman"/>
          <w:sz w:val="24"/>
          <w:szCs w:val="24"/>
        </w:rPr>
      </w:pPr>
      <w:r w:rsidRPr="00281F93">
        <w:rPr>
          <w:rFonts w:ascii="Times New Roman" w:hAnsi="Times New Roman" w:cs="Times New Roman"/>
          <w:sz w:val="24"/>
          <w:szCs w:val="24"/>
        </w:rPr>
        <w:t>Δημοτικός Σύμβουλος</w:t>
      </w:r>
    </w:p>
    <w:p w14:paraId="5078824D" w14:textId="77777777" w:rsidR="00281F93" w:rsidRDefault="00281F93" w:rsidP="00281F93">
      <w:pPr>
        <w:jc w:val="center"/>
        <w:rPr>
          <w:rFonts w:ascii="Times New Roman" w:hAnsi="Times New Roman" w:cs="Times New Roman"/>
          <w:sz w:val="24"/>
          <w:szCs w:val="24"/>
        </w:rPr>
      </w:pPr>
    </w:p>
    <w:p w14:paraId="0443228C" w14:textId="7B4CE84B" w:rsidR="00281F93" w:rsidRPr="00281F93" w:rsidRDefault="00281F93" w:rsidP="00281F93">
      <w:pPr>
        <w:jc w:val="center"/>
        <w:rPr>
          <w:rFonts w:ascii="Times New Roman" w:hAnsi="Times New Roman" w:cs="Times New Roman"/>
          <w:sz w:val="24"/>
          <w:szCs w:val="24"/>
        </w:rPr>
      </w:pPr>
      <w:r w:rsidRPr="00281F93">
        <w:rPr>
          <w:rFonts w:ascii="Times New Roman" w:hAnsi="Times New Roman" w:cs="Times New Roman"/>
          <w:sz w:val="24"/>
          <w:szCs w:val="24"/>
        </w:rPr>
        <w:t>Βασίλειος Ν. Δίκαρος</w:t>
      </w:r>
      <w:r w:rsidRPr="00281F93">
        <w:rPr>
          <w:rFonts w:ascii="Times New Roman" w:hAnsi="Times New Roman" w:cs="Times New Roman"/>
          <w:sz w:val="24"/>
          <w:szCs w:val="24"/>
        </w:rPr>
        <w:br/>
      </w:r>
    </w:p>
    <w:p w14:paraId="293C0057" w14:textId="20E81478" w:rsidR="00F42A1C" w:rsidRPr="00281F93" w:rsidRDefault="00F42A1C" w:rsidP="00281F93">
      <w:pPr>
        <w:rPr>
          <w:rFonts w:ascii="Times New Roman" w:hAnsi="Times New Roman" w:cs="Times New Roman"/>
          <w:b/>
          <w:bCs/>
          <w:sz w:val="24"/>
          <w:szCs w:val="24"/>
        </w:rPr>
      </w:pPr>
    </w:p>
    <w:sectPr w:rsidR="00F42A1C" w:rsidRPr="00281F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8ED"/>
    <w:multiLevelType w:val="hybridMultilevel"/>
    <w:tmpl w:val="13AA9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741D3"/>
    <w:multiLevelType w:val="hybridMultilevel"/>
    <w:tmpl w:val="072C8F88"/>
    <w:lvl w:ilvl="0" w:tplc="99942CAC">
      <w:start w:val="1"/>
      <w:numFmt w:val="decimal"/>
      <w:lvlText w:val="%1."/>
      <w:lvlJc w:val="left"/>
      <w:pPr>
        <w:ind w:left="408" w:hanging="360"/>
      </w:pPr>
      <w:rPr>
        <w:rFonts w:hint="default"/>
        <w:b/>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2" w15:restartNumberingAfterBreak="0">
    <w:nsid w:val="12E0469F"/>
    <w:multiLevelType w:val="multilevel"/>
    <w:tmpl w:val="213448E0"/>
    <w:lvl w:ilvl="0">
      <w:start w:val="36"/>
      <w:numFmt w:val="decimal"/>
      <w:lvlText w:val="%1"/>
      <w:lvlJc w:val="left"/>
      <w:pPr>
        <w:ind w:left="615" w:hanging="615"/>
      </w:pPr>
    </w:lvl>
    <w:lvl w:ilvl="1">
      <w:start w:val="41"/>
      <w:numFmt w:val="decimal"/>
      <w:lvlText w:val="%1-%2"/>
      <w:lvlJc w:val="left"/>
      <w:pPr>
        <w:ind w:left="473" w:hanging="615"/>
      </w:pPr>
    </w:lvl>
    <w:lvl w:ilvl="2">
      <w:start w:val="1"/>
      <w:numFmt w:val="decimal"/>
      <w:lvlText w:val="%1-%2.%3"/>
      <w:lvlJc w:val="left"/>
      <w:pPr>
        <w:ind w:left="436" w:hanging="720"/>
      </w:pPr>
    </w:lvl>
    <w:lvl w:ilvl="3">
      <w:start w:val="1"/>
      <w:numFmt w:val="decimal"/>
      <w:lvlText w:val="%1-%2.%3.%4"/>
      <w:lvlJc w:val="left"/>
      <w:pPr>
        <w:ind w:left="654" w:hanging="108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588" w:hanging="1440"/>
      </w:pPr>
    </w:lvl>
    <w:lvl w:ilvl="7">
      <w:start w:val="1"/>
      <w:numFmt w:val="decimal"/>
      <w:lvlText w:val="%1-%2.%3.%4.%5.%6.%7.%8"/>
      <w:lvlJc w:val="left"/>
      <w:pPr>
        <w:ind w:left="806" w:hanging="1800"/>
      </w:pPr>
    </w:lvl>
    <w:lvl w:ilvl="8">
      <w:start w:val="1"/>
      <w:numFmt w:val="decimal"/>
      <w:lvlText w:val="%1-%2.%3.%4.%5.%6.%7.%8.%9"/>
      <w:lvlJc w:val="left"/>
      <w:pPr>
        <w:ind w:left="664" w:hanging="1800"/>
      </w:pPr>
    </w:lvl>
  </w:abstractNum>
  <w:abstractNum w:abstractNumId="3" w15:restartNumberingAfterBreak="0">
    <w:nsid w:val="153B3051"/>
    <w:multiLevelType w:val="hybridMultilevel"/>
    <w:tmpl w:val="895ADA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B04A79"/>
    <w:multiLevelType w:val="hybridMultilevel"/>
    <w:tmpl w:val="9EACA6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B320CB3"/>
    <w:multiLevelType w:val="hybridMultilevel"/>
    <w:tmpl w:val="1EE6A334"/>
    <w:lvl w:ilvl="0" w:tplc="816C9E58">
      <w:start w:val="1"/>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6" w15:restartNumberingAfterBreak="0">
    <w:nsid w:val="5202589C"/>
    <w:multiLevelType w:val="multilevel"/>
    <w:tmpl w:val="673CD2AC"/>
    <w:lvl w:ilvl="0">
      <w:start w:val="36"/>
      <w:numFmt w:val="decimal"/>
      <w:lvlText w:val="%1"/>
      <w:lvlJc w:val="left"/>
      <w:pPr>
        <w:ind w:left="615" w:hanging="615"/>
      </w:pPr>
    </w:lvl>
    <w:lvl w:ilvl="1">
      <w:start w:val="41"/>
      <w:numFmt w:val="decimal"/>
      <w:lvlText w:val="%1-%2"/>
      <w:lvlJc w:val="left"/>
      <w:pPr>
        <w:ind w:left="473" w:hanging="615"/>
      </w:pPr>
    </w:lvl>
    <w:lvl w:ilvl="2">
      <w:start w:val="1"/>
      <w:numFmt w:val="decimal"/>
      <w:lvlText w:val="%1-%2.%3"/>
      <w:lvlJc w:val="left"/>
      <w:pPr>
        <w:ind w:left="436" w:hanging="720"/>
      </w:pPr>
    </w:lvl>
    <w:lvl w:ilvl="3">
      <w:start w:val="1"/>
      <w:numFmt w:val="decimal"/>
      <w:lvlText w:val="%1-%2.%3.%4"/>
      <w:lvlJc w:val="left"/>
      <w:pPr>
        <w:ind w:left="654" w:hanging="108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588" w:hanging="1440"/>
      </w:pPr>
    </w:lvl>
    <w:lvl w:ilvl="7">
      <w:start w:val="1"/>
      <w:numFmt w:val="decimal"/>
      <w:lvlText w:val="%1-%2.%3.%4.%5.%6.%7.%8"/>
      <w:lvlJc w:val="left"/>
      <w:pPr>
        <w:ind w:left="806" w:hanging="1800"/>
      </w:pPr>
    </w:lvl>
    <w:lvl w:ilvl="8">
      <w:start w:val="1"/>
      <w:numFmt w:val="decimal"/>
      <w:lvlText w:val="%1-%2.%3.%4.%5.%6.%7.%8.%9"/>
      <w:lvlJc w:val="left"/>
      <w:pPr>
        <w:ind w:left="664" w:hanging="1800"/>
      </w:pPr>
    </w:lvl>
  </w:abstractNum>
  <w:abstractNum w:abstractNumId="7" w15:restartNumberingAfterBreak="0">
    <w:nsid w:val="54493161"/>
    <w:multiLevelType w:val="hybridMultilevel"/>
    <w:tmpl w:val="25C8BB7E"/>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8" w15:restartNumberingAfterBreak="0">
    <w:nsid w:val="64206128"/>
    <w:multiLevelType w:val="multilevel"/>
    <w:tmpl w:val="125E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0270894">
    <w:abstractNumId w:val="3"/>
  </w:num>
  <w:num w:numId="2" w16cid:durableId="764303349">
    <w:abstractNumId w:val="8"/>
  </w:num>
  <w:num w:numId="3" w16cid:durableId="1922912461">
    <w:abstractNumId w:val="4"/>
  </w:num>
  <w:num w:numId="4" w16cid:durableId="1610970928">
    <w:abstractNumId w:val="1"/>
  </w:num>
  <w:num w:numId="5" w16cid:durableId="722293951">
    <w:abstractNumId w:val="7"/>
  </w:num>
  <w:num w:numId="6" w16cid:durableId="1857421958">
    <w:abstractNumId w:val="5"/>
  </w:num>
  <w:num w:numId="7" w16cid:durableId="306084628">
    <w:abstractNumId w:val="0"/>
  </w:num>
  <w:num w:numId="8" w16cid:durableId="46413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4687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76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4500814">
    <w:abstractNumId w:val="0"/>
  </w:num>
  <w:num w:numId="12" w16cid:durableId="362705647">
    <w:abstractNumId w:val="2"/>
    <w:lvlOverride w:ilvl="0">
      <w:startOverride w:val="36"/>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004893">
    <w:abstractNumId w:val="6"/>
    <w:lvlOverride w:ilvl="0">
      <w:startOverride w:val="36"/>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1C"/>
    <w:rsid w:val="00112CF9"/>
    <w:rsid w:val="001325AD"/>
    <w:rsid w:val="00140514"/>
    <w:rsid w:val="00141253"/>
    <w:rsid w:val="00156BF8"/>
    <w:rsid w:val="00225F9E"/>
    <w:rsid w:val="0022693A"/>
    <w:rsid w:val="002735C8"/>
    <w:rsid w:val="00281F93"/>
    <w:rsid w:val="002B7772"/>
    <w:rsid w:val="002D20EB"/>
    <w:rsid w:val="002E0A25"/>
    <w:rsid w:val="003041A1"/>
    <w:rsid w:val="00332716"/>
    <w:rsid w:val="00364F47"/>
    <w:rsid w:val="0037147F"/>
    <w:rsid w:val="00393FBE"/>
    <w:rsid w:val="003A4761"/>
    <w:rsid w:val="003B3D05"/>
    <w:rsid w:val="003D4F43"/>
    <w:rsid w:val="004B5085"/>
    <w:rsid w:val="004C5E17"/>
    <w:rsid w:val="004D5EEE"/>
    <w:rsid w:val="00525865"/>
    <w:rsid w:val="005A7910"/>
    <w:rsid w:val="005C6A63"/>
    <w:rsid w:val="00644CC1"/>
    <w:rsid w:val="006800F2"/>
    <w:rsid w:val="006B0937"/>
    <w:rsid w:val="006E0BBF"/>
    <w:rsid w:val="006E6233"/>
    <w:rsid w:val="00755264"/>
    <w:rsid w:val="00772270"/>
    <w:rsid w:val="007B1880"/>
    <w:rsid w:val="007E3793"/>
    <w:rsid w:val="007E6150"/>
    <w:rsid w:val="00850719"/>
    <w:rsid w:val="008D4A48"/>
    <w:rsid w:val="00905E2E"/>
    <w:rsid w:val="0094700C"/>
    <w:rsid w:val="00971606"/>
    <w:rsid w:val="009762CD"/>
    <w:rsid w:val="00981EE8"/>
    <w:rsid w:val="009C02F1"/>
    <w:rsid w:val="00A07D7B"/>
    <w:rsid w:val="00A41833"/>
    <w:rsid w:val="00A56EF6"/>
    <w:rsid w:val="00AC178B"/>
    <w:rsid w:val="00AE7286"/>
    <w:rsid w:val="00B0414E"/>
    <w:rsid w:val="00B242DB"/>
    <w:rsid w:val="00B56984"/>
    <w:rsid w:val="00B919BA"/>
    <w:rsid w:val="00BC07BD"/>
    <w:rsid w:val="00C37BC5"/>
    <w:rsid w:val="00C717CB"/>
    <w:rsid w:val="00C84E10"/>
    <w:rsid w:val="00C90954"/>
    <w:rsid w:val="00CA72AD"/>
    <w:rsid w:val="00CB5749"/>
    <w:rsid w:val="00CF3E63"/>
    <w:rsid w:val="00D11538"/>
    <w:rsid w:val="00D24E17"/>
    <w:rsid w:val="00D54486"/>
    <w:rsid w:val="00D60AD3"/>
    <w:rsid w:val="00DC4E72"/>
    <w:rsid w:val="00DD1DC2"/>
    <w:rsid w:val="00E22116"/>
    <w:rsid w:val="00E227B5"/>
    <w:rsid w:val="00E30C05"/>
    <w:rsid w:val="00E62E5C"/>
    <w:rsid w:val="00ED2C9C"/>
    <w:rsid w:val="00EF2306"/>
    <w:rsid w:val="00F02250"/>
    <w:rsid w:val="00F36CFE"/>
    <w:rsid w:val="00F42A1C"/>
    <w:rsid w:val="00FB0058"/>
    <w:rsid w:val="00FE4C3E"/>
    <w:rsid w:val="00FE79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BA55"/>
  <w15:chartTrackingRefBased/>
  <w15:docId w15:val="{473FFD27-7FB2-48C6-B8EB-1CED2A86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qFormat/>
    <w:locked/>
    <w:rsid w:val="00E227B5"/>
    <w:rPr>
      <w:rFonts w:ascii="Arial" w:eastAsia="Arial" w:hAnsi="Arial" w:cs="Arial"/>
    </w:rPr>
  </w:style>
  <w:style w:type="paragraph" w:customStyle="1" w:styleId="1">
    <w:name w:val="Σώμα κειμένου1"/>
    <w:basedOn w:val="a"/>
    <w:link w:val="a3"/>
    <w:rsid w:val="00E227B5"/>
    <w:pPr>
      <w:widowControl w:val="0"/>
      <w:suppressAutoHyphens/>
      <w:spacing w:after="100" w:line="360" w:lineRule="auto"/>
    </w:pPr>
    <w:rPr>
      <w:rFonts w:ascii="Arial" w:eastAsia="Arial" w:hAnsi="Arial" w:cs="Arial"/>
    </w:rPr>
  </w:style>
  <w:style w:type="paragraph" w:styleId="a4">
    <w:name w:val="No Spacing"/>
    <w:uiPriority w:val="1"/>
    <w:qFormat/>
    <w:rsid w:val="00364F47"/>
    <w:pPr>
      <w:spacing w:after="0" w:line="240" w:lineRule="auto"/>
    </w:pPr>
  </w:style>
  <w:style w:type="paragraph" w:styleId="a5">
    <w:name w:val="List Paragraph"/>
    <w:basedOn w:val="a"/>
    <w:uiPriority w:val="1"/>
    <w:qFormat/>
    <w:rsid w:val="00B0414E"/>
    <w:pPr>
      <w:ind w:left="720"/>
      <w:contextualSpacing/>
    </w:pPr>
  </w:style>
  <w:style w:type="paragraph" w:styleId="a6">
    <w:name w:val="Body Text"/>
    <w:basedOn w:val="a"/>
    <w:link w:val="Char"/>
    <w:uiPriority w:val="1"/>
    <w:qFormat/>
    <w:rsid w:val="002735C8"/>
    <w:pPr>
      <w:widowControl w:val="0"/>
      <w:autoSpaceDE w:val="0"/>
      <w:autoSpaceDN w:val="0"/>
      <w:spacing w:after="0" w:line="240" w:lineRule="auto"/>
      <w:ind w:left="112"/>
    </w:pPr>
    <w:rPr>
      <w:rFonts w:ascii="Tahoma" w:eastAsia="Tahoma" w:hAnsi="Tahoma" w:cs="Tahoma"/>
      <w:kern w:val="0"/>
      <w:sz w:val="20"/>
      <w:szCs w:val="20"/>
      <w14:ligatures w14:val="none"/>
    </w:rPr>
  </w:style>
  <w:style w:type="character" w:customStyle="1" w:styleId="Char">
    <w:name w:val="Σώμα κειμένου Char"/>
    <w:basedOn w:val="a0"/>
    <w:link w:val="a6"/>
    <w:uiPriority w:val="1"/>
    <w:rsid w:val="002735C8"/>
    <w:rPr>
      <w:rFonts w:ascii="Tahoma" w:eastAsia="Tahoma" w:hAnsi="Tahoma" w:cs="Tahoma"/>
      <w:kern w:val="0"/>
      <w:sz w:val="20"/>
      <w:szCs w:val="20"/>
      <w14:ligatures w14:val="none"/>
    </w:rPr>
  </w:style>
  <w:style w:type="table" w:styleId="a7">
    <w:name w:val="Table Grid"/>
    <w:basedOn w:val="a1"/>
    <w:uiPriority w:val="39"/>
    <w:rsid w:val="002735C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1888">
      <w:bodyDiv w:val="1"/>
      <w:marLeft w:val="0"/>
      <w:marRight w:val="0"/>
      <w:marTop w:val="0"/>
      <w:marBottom w:val="0"/>
      <w:divBdr>
        <w:top w:val="none" w:sz="0" w:space="0" w:color="auto"/>
        <w:left w:val="none" w:sz="0" w:space="0" w:color="auto"/>
        <w:bottom w:val="none" w:sz="0" w:space="0" w:color="auto"/>
        <w:right w:val="none" w:sz="0" w:space="0" w:color="auto"/>
      </w:divBdr>
    </w:div>
    <w:div w:id="704326860">
      <w:bodyDiv w:val="1"/>
      <w:marLeft w:val="0"/>
      <w:marRight w:val="0"/>
      <w:marTop w:val="0"/>
      <w:marBottom w:val="0"/>
      <w:divBdr>
        <w:top w:val="none" w:sz="0" w:space="0" w:color="auto"/>
        <w:left w:val="none" w:sz="0" w:space="0" w:color="auto"/>
        <w:bottom w:val="none" w:sz="0" w:space="0" w:color="auto"/>
        <w:right w:val="none" w:sz="0" w:space="0" w:color="auto"/>
      </w:divBdr>
    </w:div>
    <w:div w:id="9533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1617</Words>
  <Characters>8735</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diamanto</cp:lastModifiedBy>
  <cp:revision>17</cp:revision>
  <cp:lastPrinted>2025-07-11T07:48:00Z</cp:lastPrinted>
  <dcterms:created xsi:type="dcterms:W3CDTF">2025-05-23T09:59:00Z</dcterms:created>
  <dcterms:modified xsi:type="dcterms:W3CDTF">2025-07-11T08:51:00Z</dcterms:modified>
</cp:coreProperties>
</file>